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656370" w14:textId="504798C4"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00786B13" w:rsidRPr="00903D34">
        <w:rPr>
          <w:rFonts w:ascii="Times New Roman" w:eastAsia="宋体" w:hAnsi="Times New Roman" w:cs="宋体"/>
          <w:kern w:val="0"/>
          <w:sz w:val="24"/>
          <w:szCs w:val="24"/>
        </w:rPr>
        <w:t>202</w:t>
      </w:r>
      <w:r w:rsidR="00786B13">
        <w:rPr>
          <w:rFonts w:ascii="Times New Roman" w:eastAsia="宋体" w:hAnsi="Times New Roman" w:cs="宋体" w:hint="eastAsia"/>
          <w:kern w:val="0"/>
          <w:sz w:val="24"/>
          <w:szCs w:val="24"/>
        </w:rPr>
        <w:t>5</w:t>
      </w:r>
      <w:r w:rsidRPr="00903D34">
        <w:rPr>
          <w:rFonts w:ascii="Times New Roman" w:eastAsia="宋体" w:hAnsi="Times New Roman" w:cs="宋体" w:hint="eastAsia"/>
          <w:kern w:val="0"/>
          <w:sz w:val="24"/>
          <w:szCs w:val="24"/>
        </w:rPr>
        <w:t>-</w:t>
      </w:r>
      <w:r w:rsidR="006F5581">
        <w:rPr>
          <w:rFonts w:ascii="Times New Roman" w:eastAsia="宋体" w:hAnsi="Times New Roman" w:cs="宋体" w:hint="eastAsia"/>
          <w:kern w:val="0"/>
          <w:sz w:val="24"/>
          <w:szCs w:val="24"/>
        </w:rPr>
        <w:t>00</w:t>
      </w:r>
      <w:r w:rsidR="00F2100C">
        <w:rPr>
          <w:rFonts w:ascii="Times New Roman" w:eastAsia="宋体" w:hAnsi="Times New Roman" w:cs="宋体" w:hint="eastAsia"/>
          <w:kern w:val="0"/>
          <w:sz w:val="24"/>
          <w:szCs w:val="24"/>
        </w:rPr>
        <w:t>4</w:t>
      </w:r>
    </w:p>
    <w:p w14:paraId="42A4B5ED" w14:textId="77777777" w:rsidR="00903D34" w:rsidRPr="007369EA" w:rsidRDefault="00903D34" w:rsidP="00903D34">
      <w:pPr>
        <w:widowControl/>
        <w:spacing w:line="460" w:lineRule="exact"/>
        <w:ind w:firstLine="57"/>
        <w:jc w:val="left"/>
        <w:rPr>
          <w:rFonts w:ascii="宋体" w:eastAsia="宋体" w:hAnsi="宋体" w:cs="宋体" w:hint="eastAsia"/>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hint="eastAsia"/>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hint="eastAsia"/>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hint="eastAsia"/>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31DDF4C9" w:rsidR="00903D34" w:rsidRPr="00903D34" w:rsidRDefault="00D079C2" w:rsidP="00903D34">
      <w:pPr>
        <w:widowControl/>
        <w:spacing w:line="480" w:lineRule="exact"/>
        <w:jc w:val="center"/>
        <w:rPr>
          <w:rFonts w:ascii="宋体" w:eastAsia="宋体" w:hAnsi="宋体" w:cs="宋体" w:hint="eastAsia"/>
          <w:b/>
          <w:bCs/>
          <w:color w:val="FF0000"/>
          <w:kern w:val="0"/>
          <w:sz w:val="32"/>
          <w:szCs w:val="32"/>
        </w:rPr>
      </w:pPr>
      <w:r w:rsidRPr="00D079C2">
        <w:rPr>
          <w:rFonts w:ascii="宋体" w:eastAsia="宋体" w:hAnsi="宋体" w:cs="宋体"/>
          <w:b/>
          <w:bCs/>
          <w:color w:val="FF0000"/>
          <w:kern w:val="0"/>
          <w:sz w:val="32"/>
          <w:szCs w:val="32"/>
        </w:rPr>
        <w:t>关于</w:t>
      </w:r>
      <w:r w:rsidR="00B90483" w:rsidRPr="00B90483">
        <w:rPr>
          <w:rFonts w:ascii="宋体" w:eastAsia="宋体" w:hAnsi="宋体" w:cs="宋体" w:hint="eastAsia"/>
          <w:b/>
          <w:bCs/>
          <w:color w:val="FF0000"/>
          <w:kern w:val="0"/>
          <w:sz w:val="32"/>
          <w:szCs w:val="32"/>
        </w:rPr>
        <w:t>回购注销部分</w:t>
      </w:r>
      <w:r w:rsidR="006A58C4" w:rsidRPr="006A58C4">
        <w:rPr>
          <w:rFonts w:ascii="宋体" w:eastAsia="宋体" w:hAnsi="宋体" w:cs="宋体" w:hint="eastAsia"/>
          <w:b/>
          <w:bCs/>
          <w:color w:val="FF0000"/>
          <w:kern w:val="0"/>
          <w:sz w:val="32"/>
          <w:szCs w:val="32"/>
        </w:rPr>
        <w:t>已授予但尚未解除限售的</w:t>
      </w:r>
      <w:r w:rsidR="00B90483">
        <w:rPr>
          <w:rFonts w:ascii="宋体" w:eastAsia="宋体" w:hAnsi="宋体" w:cs="宋体" w:hint="eastAsia"/>
          <w:b/>
          <w:bCs/>
          <w:color w:val="FF0000"/>
          <w:kern w:val="0"/>
          <w:sz w:val="32"/>
          <w:szCs w:val="32"/>
        </w:rPr>
        <w:t>A股</w:t>
      </w:r>
      <w:r w:rsidR="00B90483" w:rsidRPr="00B90483">
        <w:rPr>
          <w:rFonts w:ascii="宋体" w:eastAsia="宋体" w:hAnsi="宋体" w:cs="宋体" w:hint="eastAsia"/>
          <w:b/>
          <w:bCs/>
          <w:color w:val="FF0000"/>
          <w:kern w:val="0"/>
          <w:sz w:val="32"/>
          <w:szCs w:val="32"/>
        </w:rPr>
        <w:t>限制性股票的</w:t>
      </w:r>
      <w:r w:rsidR="003C4589" w:rsidRPr="003C4589">
        <w:rPr>
          <w:rFonts w:ascii="宋体" w:eastAsia="宋体" w:hAnsi="宋体" w:cs="宋体"/>
          <w:b/>
          <w:bCs/>
          <w:color w:val="FF0000"/>
          <w:kern w:val="0"/>
          <w:sz w:val="32"/>
          <w:szCs w:val="32"/>
        </w:rPr>
        <w:t>公告</w:t>
      </w:r>
    </w:p>
    <w:p w14:paraId="0A4BB6C9" w14:textId="0E7484B7" w:rsidR="00903D34" w:rsidRPr="00312E1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jc w:val="left"/>
        <w:rPr>
          <w:rFonts w:ascii="宋体" w:eastAsia="宋体" w:hAnsi="宋体" w:cs="宋体" w:hint="eastAsia"/>
          <w:bCs/>
          <w:color w:val="000000"/>
          <w:kern w:val="0"/>
          <w:sz w:val="24"/>
          <w:szCs w:val="24"/>
        </w:rPr>
      </w:pPr>
      <w:r w:rsidRPr="00312E14">
        <w:rPr>
          <w:rFonts w:ascii="宋体" w:eastAsia="宋体" w:hAnsi="宋体" w:cs="宋体" w:hint="eastAsia"/>
          <w:bCs/>
          <w:color w:val="000000"/>
          <w:kern w:val="0"/>
          <w:sz w:val="24"/>
          <w:szCs w:val="24"/>
        </w:rPr>
        <w:t>本公司</w:t>
      </w:r>
      <w:r w:rsidR="00D079C2" w:rsidRPr="00312E14">
        <w:rPr>
          <w:rFonts w:ascii="宋体" w:eastAsia="宋体" w:hAnsi="宋体" w:cs="宋体" w:hint="eastAsia"/>
          <w:bCs/>
          <w:color w:val="000000"/>
          <w:kern w:val="0"/>
          <w:sz w:val="24"/>
          <w:szCs w:val="24"/>
        </w:rPr>
        <w:t>董事</w:t>
      </w:r>
      <w:r w:rsidRPr="00312E14">
        <w:rPr>
          <w:rFonts w:ascii="宋体" w:eastAsia="宋体" w:hAnsi="宋体" w:cs="宋体" w:hint="eastAsia"/>
          <w:bCs/>
          <w:color w:val="000000"/>
          <w:kern w:val="0"/>
          <w:sz w:val="24"/>
          <w:szCs w:val="24"/>
        </w:rPr>
        <w:t>会及全体</w:t>
      </w:r>
      <w:r w:rsidR="00D079C2" w:rsidRPr="00312E14">
        <w:rPr>
          <w:rFonts w:ascii="宋体" w:eastAsia="宋体" w:hAnsi="宋体" w:cs="宋体" w:hint="eastAsia"/>
          <w:bCs/>
          <w:color w:val="000000"/>
          <w:kern w:val="0"/>
          <w:sz w:val="24"/>
          <w:szCs w:val="24"/>
        </w:rPr>
        <w:t>董事</w:t>
      </w:r>
      <w:r w:rsidRPr="00312E14">
        <w:rPr>
          <w:rFonts w:ascii="宋体" w:eastAsia="宋体" w:hAnsi="宋体" w:cs="宋体" w:hint="eastAsia"/>
          <w:bCs/>
          <w:color w:val="000000"/>
          <w:kern w:val="0"/>
          <w:sz w:val="24"/>
          <w:szCs w:val="24"/>
        </w:rPr>
        <w:t>保证本公告内容不存在任何虚假记载、误导性陈述或者重大遗漏，并对其内容的真实性、准确性和完整性承担</w:t>
      </w:r>
      <w:r w:rsidR="00AC5BA1">
        <w:rPr>
          <w:rFonts w:ascii="宋体" w:eastAsia="宋体" w:hAnsi="宋体" w:cs="宋体" w:hint="eastAsia"/>
          <w:bCs/>
          <w:color w:val="000000"/>
          <w:kern w:val="0"/>
          <w:sz w:val="24"/>
          <w:szCs w:val="24"/>
        </w:rPr>
        <w:t>法律</w:t>
      </w:r>
      <w:r w:rsidRPr="00312E14">
        <w:rPr>
          <w:rFonts w:ascii="宋体" w:eastAsia="宋体" w:hAnsi="宋体" w:cs="宋体" w:hint="eastAsia"/>
          <w:bCs/>
          <w:color w:val="000000"/>
          <w:kern w:val="0"/>
          <w:sz w:val="24"/>
          <w:szCs w:val="24"/>
        </w:rPr>
        <w:t>责任。</w:t>
      </w:r>
    </w:p>
    <w:bookmarkEnd w:id="0"/>
    <w:p w14:paraId="6608586A" w14:textId="77777777" w:rsidR="0089492C" w:rsidRDefault="0089492C" w:rsidP="00E5481A">
      <w:pPr>
        <w:adjustRightInd w:val="0"/>
        <w:snapToGrid w:val="0"/>
        <w:spacing w:line="500" w:lineRule="exact"/>
        <w:ind w:firstLineChars="200" w:firstLine="480"/>
        <w:rPr>
          <w:rFonts w:ascii="Times New Roman" w:eastAsia="宋体" w:hAnsi="Times New Roman" w:cs="Times New Roman"/>
          <w:sz w:val="24"/>
          <w:szCs w:val="24"/>
        </w:rPr>
      </w:pPr>
    </w:p>
    <w:p w14:paraId="685CAD3E" w14:textId="1E05F803" w:rsidR="00E5481A" w:rsidRPr="00E5481A" w:rsidRDefault="00E5481A" w:rsidP="00E5481A">
      <w:pPr>
        <w:adjustRightInd w:val="0"/>
        <w:snapToGrid w:val="0"/>
        <w:spacing w:line="500" w:lineRule="exact"/>
        <w:ind w:firstLineChars="200" w:firstLine="482"/>
        <w:rPr>
          <w:rFonts w:ascii="Times New Roman" w:eastAsia="宋体" w:hAnsi="Times New Roman" w:cs="Times New Roman"/>
          <w:b/>
          <w:bCs/>
          <w:sz w:val="24"/>
          <w:szCs w:val="24"/>
        </w:rPr>
      </w:pPr>
      <w:r w:rsidRPr="00E5481A">
        <w:rPr>
          <w:rFonts w:ascii="Times New Roman" w:eastAsia="宋体" w:hAnsi="Times New Roman" w:cs="Times New Roman" w:hint="eastAsia"/>
          <w:b/>
          <w:bCs/>
          <w:sz w:val="24"/>
          <w:szCs w:val="24"/>
        </w:rPr>
        <w:t>重要内容提示：</w:t>
      </w:r>
    </w:p>
    <w:p w14:paraId="073943C9" w14:textId="71B27938" w:rsidR="0089492C" w:rsidRPr="0089492C" w:rsidRDefault="0089492C" w:rsidP="0089492C">
      <w:pPr>
        <w:adjustRightInd w:val="0"/>
        <w:snapToGrid w:val="0"/>
        <w:spacing w:line="500" w:lineRule="exact"/>
        <w:ind w:firstLineChars="200" w:firstLine="482"/>
        <w:rPr>
          <w:rFonts w:ascii="Times New Roman" w:eastAsia="宋体" w:hAnsi="Times New Roman" w:cs="Times New Roman"/>
          <w:b/>
          <w:bCs/>
          <w:sz w:val="24"/>
          <w:szCs w:val="24"/>
        </w:rPr>
      </w:pPr>
      <w:r w:rsidRPr="0089492C">
        <w:rPr>
          <w:rFonts w:ascii="Times New Roman" w:eastAsia="宋体" w:hAnsi="Times New Roman" w:cs="Times New Roman" w:hint="eastAsia"/>
          <w:b/>
          <w:bCs/>
          <w:sz w:val="24"/>
          <w:szCs w:val="24"/>
        </w:rPr>
        <w:t>•</w:t>
      </w:r>
      <w:r>
        <w:rPr>
          <w:rFonts w:ascii="Times New Roman" w:eastAsia="宋体" w:hAnsi="Times New Roman" w:cs="Times New Roman" w:hint="eastAsia"/>
          <w:b/>
          <w:bCs/>
          <w:sz w:val="24"/>
          <w:szCs w:val="24"/>
        </w:rPr>
        <w:t>公</w:t>
      </w:r>
      <w:r w:rsidRPr="0089492C">
        <w:rPr>
          <w:rFonts w:ascii="Times New Roman" w:eastAsia="宋体" w:hAnsi="Times New Roman" w:cs="Times New Roman" w:hint="eastAsia"/>
          <w:b/>
          <w:bCs/>
          <w:sz w:val="24"/>
          <w:szCs w:val="24"/>
        </w:rPr>
        <w:t>司</w:t>
      </w:r>
      <w:r>
        <w:rPr>
          <w:rFonts w:ascii="Times New Roman" w:eastAsia="宋体" w:hAnsi="Times New Roman" w:cs="Times New Roman" w:hint="eastAsia"/>
          <w:b/>
          <w:bCs/>
          <w:sz w:val="24"/>
          <w:szCs w:val="24"/>
        </w:rPr>
        <w:t>2023</w:t>
      </w:r>
      <w:r>
        <w:rPr>
          <w:rFonts w:ascii="Times New Roman" w:eastAsia="宋体" w:hAnsi="Times New Roman" w:cs="Times New Roman" w:hint="eastAsia"/>
          <w:b/>
          <w:bCs/>
          <w:sz w:val="24"/>
          <w:szCs w:val="24"/>
        </w:rPr>
        <w:t>年</w:t>
      </w:r>
      <w:r w:rsidRPr="0089492C">
        <w:rPr>
          <w:rFonts w:ascii="Times New Roman" w:eastAsia="宋体" w:hAnsi="Times New Roman" w:cs="Times New Roman"/>
          <w:b/>
          <w:bCs/>
          <w:sz w:val="24"/>
          <w:szCs w:val="24"/>
        </w:rPr>
        <w:t>限制性股票激励计</w:t>
      </w:r>
      <w:r w:rsidRPr="0089492C">
        <w:rPr>
          <w:rFonts w:ascii="Times New Roman" w:eastAsia="宋体" w:hAnsi="Times New Roman" w:cs="Times New Roman" w:hint="eastAsia"/>
          <w:b/>
          <w:bCs/>
          <w:sz w:val="24"/>
          <w:szCs w:val="24"/>
        </w:rPr>
        <w:t>划</w:t>
      </w:r>
      <w:r w:rsidR="00875876">
        <w:rPr>
          <w:rFonts w:ascii="Times New Roman" w:eastAsia="宋体" w:hAnsi="Times New Roman" w:cs="Times New Roman" w:hint="eastAsia"/>
          <w:b/>
          <w:bCs/>
          <w:sz w:val="24"/>
          <w:szCs w:val="24"/>
        </w:rPr>
        <w:t>（以下简称“本激励计划”）</w:t>
      </w:r>
      <w:r>
        <w:rPr>
          <w:rFonts w:ascii="Times New Roman" w:eastAsia="宋体" w:hAnsi="Times New Roman" w:cs="Times New Roman" w:hint="eastAsia"/>
          <w:b/>
          <w:bCs/>
          <w:sz w:val="24"/>
          <w:szCs w:val="24"/>
        </w:rPr>
        <w:t>首次授予</w:t>
      </w:r>
      <w:r w:rsidRPr="0089492C">
        <w:rPr>
          <w:rFonts w:ascii="Times New Roman" w:eastAsia="宋体" w:hAnsi="Times New Roman" w:cs="Times New Roman"/>
          <w:b/>
          <w:bCs/>
          <w:sz w:val="24"/>
          <w:szCs w:val="24"/>
        </w:rPr>
        <w:t>对象中</w:t>
      </w:r>
      <w:r w:rsidR="0022677E">
        <w:rPr>
          <w:rFonts w:ascii="Times New Roman" w:eastAsia="宋体" w:hAnsi="Times New Roman" w:cs="Times New Roman" w:hint="eastAsia"/>
          <w:b/>
          <w:bCs/>
          <w:sz w:val="24"/>
          <w:szCs w:val="24"/>
        </w:rPr>
        <w:t>，</w:t>
      </w:r>
      <w:r w:rsidR="00130BD6">
        <w:rPr>
          <w:rFonts w:ascii="Times New Roman" w:eastAsia="宋体" w:hAnsi="Times New Roman" w:cs="Times New Roman" w:hint="eastAsia"/>
          <w:b/>
          <w:bCs/>
          <w:sz w:val="24"/>
          <w:szCs w:val="24"/>
        </w:rPr>
        <w:t>5</w:t>
      </w:r>
      <w:r w:rsidR="0022677E">
        <w:rPr>
          <w:rFonts w:ascii="Times New Roman" w:eastAsia="宋体" w:hAnsi="Times New Roman" w:cs="Times New Roman" w:hint="eastAsia"/>
          <w:b/>
          <w:bCs/>
          <w:sz w:val="24"/>
          <w:szCs w:val="24"/>
        </w:rPr>
        <w:t>人因离职、</w:t>
      </w:r>
      <w:r w:rsidR="00CD10AE">
        <w:rPr>
          <w:rFonts w:ascii="Times New Roman" w:eastAsia="宋体" w:hAnsi="Times New Roman" w:cs="Times New Roman" w:hint="eastAsia"/>
          <w:b/>
          <w:bCs/>
          <w:sz w:val="24"/>
          <w:szCs w:val="24"/>
        </w:rPr>
        <w:t>内退、</w:t>
      </w:r>
      <w:r w:rsidR="00130BD6">
        <w:rPr>
          <w:rFonts w:ascii="Times New Roman" w:eastAsia="宋体" w:hAnsi="Times New Roman" w:cs="Times New Roman" w:hint="eastAsia"/>
          <w:b/>
          <w:bCs/>
          <w:sz w:val="24"/>
          <w:szCs w:val="24"/>
        </w:rPr>
        <w:t>工作调动</w:t>
      </w:r>
      <w:r w:rsidR="0022677E">
        <w:rPr>
          <w:rFonts w:ascii="Times New Roman" w:eastAsia="宋体" w:hAnsi="Times New Roman" w:cs="Times New Roman" w:hint="eastAsia"/>
          <w:b/>
          <w:bCs/>
          <w:sz w:val="24"/>
          <w:szCs w:val="24"/>
        </w:rPr>
        <w:t>等原因</w:t>
      </w:r>
      <w:r>
        <w:rPr>
          <w:rFonts w:ascii="Times New Roman" w:eastAsia="宋体" w:hAnsi="Times New Roman" w:cs="Times New Roman" w:hint="eastAsia"/>
          <w:b/>
          <w:bCs/>
          <w:sz w:val="24"/>
          <w:szCs w:val="24"/>
        </w:rPr>
        <w:t>，</w:t>
      </w:r>
      <w:r w:rsidRPr="0089492C">
        <w:rPr>
          <w:rFonts w:ascii="Times New Roman" w:eastAsia="宋体" w:hAnsi="Times New Roman" w:cs="Times New Roman" w:hint="eastAsia"/>
          <w:b/>
          <w:bCs/>
          <w:sz w:val="24"/>
          <w:szCs w:val="24"/>
        </w:rPr>
        <w:t>已不符合激励对象条件</w:t>
      </w:r>
      <w:r w:rsidRPr="0089492C">
        <w:rPr>
          <w:rFonts w:ascii="Times New Roman" w:eastAsia="宋体" w:hAnsi="Times New Roman" w:cs="Times New Roman"/>
          <w:b/>
          <w:bCs/>
          <w:sz w:val="24"/>
          <w:szCs w:val="24"/>
        </w:rPr>
        <w:t>，公司拟对其获授的全部或部分限制性股票予以回购并注销。</w:t>
      </w:r>
    </w:p>
    <w:p w14:paraId="3AEA2081" w14:textId="69B42EF9" w:rsidR="0089492C" w:rsidRPr="0089492C" w:rsidRDefault="0089492C" w:rsidP="0089492C">
      <w:pPr>
        <w:adjustRightInd w:val="0"/>
        <w:snapToGrid w:val="0"/>
        <w:spacing w:line="500" w:lineRule="exact"/>
        <w:ind w:firstLineChars="200" w:firstLine="482"/>
        <w:rPr>
          <w:rFonts w:ascii="Times New Roman" w:eastAsia="宋体" w:hAnsi="Times New Roman" w:cs="Times New Roman"/>
          <w:b/>
          <w:bCs/>
          <w:sz w:val="24"/>
          <w:szCs w:val="24"/>
        </w:rPr>
      </w:pPr>
      <w:r w:rsidRPr="0089492C">
        <w:rPr>
          <w:rFonts w:ascii="Times New Roman" w:eastAsia="宋体" w:hAnsi="Times New Roman" w:cs="Times New Roman" w:hint="eastAsia"/>
          <w:b/>
          <w:bCs/>
          <w:sz w:val="24"/>
          <w:szCs w:val="24"/>
        </w:rPr>
        <w:t>•限制性股票的回购注销数量：</w:t>
      </w:r>
      <w:r w:rsidR="00130BD6">
        <w:rPr>
          <w:rFonts w:ascii="Times New Roman" w:eastAsia="宋体" w:hAnsi="Times New Roman" w:cs="Times New Roman" w:hint="eastAsia"/>
          <w:b/>
          <w:bCs/>
          <w:sz w:val="24"/>
          <w:szCs w:val="24"/>
        </w:rPr>
        <w:t>1</w:t>
      </w:r>
      <w:r w:rsidR="00B73D0D">
        <w:rPr>
          <w:rFonts w:ascii="Times New Roman" w:eastAsia="宋体" w:hAnsi="Times New Roman" w:cs="Times New Roman"/>
          <w:b/>
          <w:bCs/>
          <w:sz w:val="24"/>
          <w:szCs w:val="24"/>
        </w:rPr>
        <w:t>8</w:t>
      </w:r>
      <w:r w:rsidR="006A58C4">
        <w:rPr>
          <w:rFonts w:ascii="Times New Roman" w:eastAsia="宋体" w:hAnsi="Times New Roman" w:cs="Times New Roman" w:hint="eastAsia"/>
          <w:b/>
          <w:bCs/>
          <w:sz w:val="24"/>
          <w:szCs w:val="24"/>
        </w:rPr>
        <w:t>万</w:t>
      </w:r>
      <w:r w:rsidRPr="0089492C">
        <w:rPr>
          <w:rFonts w:ascii="Times New Roman" w:eastAsia="宋体" w:hAnsi="Times New Roman" w:cs="Times New Roman"/>
          <w:b/>
          <w:bCs/>
          <w:sz w:val="24"/>
          <w:szCs w:val="24"/>
        </w:rPr>
        <w:t>股（</w:t>
      </w:r>
      <w:r>
        <w:rPr>
          <w:rFonts w:ascii="Times New Roman" w:eastAsia="宋体" w:hAnsi="Times New Roman" w:cs="Times New Roman" w:hint="eastAsia"/>
          <w:b/>
          <w:bCs/>
          <w:sz w:val="24"/>
          <w:szCs w:val="24"/>
        </w:rPr>
        <w:t>均为</w:t>
      </w:r>
      <w:r w:rsidRPr="0089492C">
        <w:rPr>
          <w:rFonts w:ascii="Times New Roman" w:eastAsia="宋体" w:hAnsi="Times New Roman" w:cs="Times New Roman"/>
          <w:b/>
          <w:bCs/>
          <w:sz w:val="24"/>
          <w:szCs w:val="24"/>
        </w:rPr>
        <w:t>首次授予部分）。</w:t>
      </w:r>
    </w:p>
    <w:p w14:paraId="13C522C9" w14:textId="2295B71F" w:rsidR="00B90483" w:rsidRDefault="0089492C" w:rsidP="0089492C">
      <w:pPr>
        <w:adjustRightInd w:val="0"/>
        <w:snapToGrid w:val="0"/>
        <w:spacing w:line="500" w:lineRule="exact"/>
        <w:ind w:firstLineChars="200" w:firstLine="482"/>
        <w:rPr>
          <w:rFonts w:ascii="Times New Roman" w:eastAsia="宋体" w:hAnsi="Times New Roman" w:cs="Times New Roman"/>
          <w:b/>
          <w:bCs/>
          <w:sz w:val="24"/>
          <w:szCs w:val="24"/>
        </w:rPr>
      </w:pPr>
      <w:r w:rsidRPr="0089492C">
        <w:rPr>
          <w:rFonts w:ascii="Times New Roman" w:eastAsia="宋体" w:hAnsi="Times New Roman" w:cs="Times New Roman" w:hint="eastAsia"/>
          <w:b/>
          <w:bCs/>
          <w:sz w:val="24"/>
          <w:szCs w:val="24"/>
        </w:rPr>
        <w:t>•限制性股票的回购价格：</w:t>
      </w:r>
      <w:r w:rsidR="006A58C4" w:rsidRPr="006A58C4">
        <w:rPr>
          <w:rFonts w:ascii="Times New Roman" w:eastAsia="宋体" w:hAnsi="Times New Roman" w:cs="Times New Roman" w:hint="eastAsia"/>
          <w:b/>
          <w:bCs/>
          <w:sz w:val="24"/>
          <w:szCs w:val="24"/>
        </w:rPr>
        <w:t>本次拟回购的</w:t>
      </w:r>
      <w:r w:rsidR="00130BD6">
        <w:rPr>
          <w:rFonts w:ascii="Times New Roman" w:eastAsia="宋体" w:hAnsi="Times New Roman" w:cs="Times New Roman" w:hint="eastAsia"/>
          <w:b/>
          <w:bCs/>
          <w:sz w:val="24"/>
          <w:szCs w:val="24"/>
        </w:rPr>
        <w:t>5</w:t>
      </w:r>
      <w:r w:rsidR="006A58C4" w:rsidRPr="006A58C4">
        <w:rPr>
          <w:rFonts w:ascii="Times New Roman" w:eastAsia="宋体" w:hAnsi="Times New Roman" w:cs="Times New Roman" w:hint="eastAsia"/>
          <w:b/>
          <w:bCs/>
          <w:sz w:val="24"/>
          <w:szCs w:val="24"/>
        </w:rPr>
        <w:t>名激励对象中，</w:t>
      </w:r>
      <w:r w:rsidR="00130BD6">
        <w:rPr>
          <w:rFonts w:ascii="Times New Roman" w:eastAsia="宋体" w:hAnsi="Times New Roman" w:cs="Times New Roman" w:hint="eastAsia"/>
          <w:b/>
          <w:bCs/>
          <w:sz w:val="24"/>
          <w:szCs w:val="24"/>
        </w:rPr>
        <w:t>4</w:t>
      </w:r>
      <w:r w:rsidR="006A58C4" w:rsidRPr="006A58C4">
        <w:rPr>
          <w:rFonts w:ascii="Times New Roman" w:eastAsia="宋体" w:hAnsi="Times New Roman" w:cs="Times New Roman" w:hint="eastAsia"/>
          <w:b/>
          <w:bCs/>
          <w:sz w:val="24"/>
          <w:szCs w:val="24"/>
        </w:rPr>
        <w:t>名主动离职</w:t>
      </w:r>
      <w:r w:rsidR="00CD10AE" w:rsidRPr="00CD10AE">
        <w:rPr>
          <w:rFonts w:ascii="Times New Roman" w:eastAsia="宋体" w:hAnsi="Times New Roman" w:cs="Times New Roman" w:hint="eastAsia"/>
          <w:b/>
          <w:bCs/>
          <w:sz w:val="24"/>
          <w:szCs w:val="24"/>
        </w:rPr>
        <w:t>或内退的</w:t>
      </w:r>
      <w:r w:rsidR="006A58C4" w:rsidRPr="006A58C4">
        <w:rPr>
          <w:rFonts w:ascii="Times New Roman" w:eastAsia="宋体" w:hAnsi="Times New Roman" w:cs="Times New Roman" w:hint="eastAsia"/>
          <w:b/>
          <w:bCs/>
          <w:sz w:val="24"/>
          <w:szCs w:val="24"/>
        </w:rPr>
        <w:t>激励对象所持尚未解除限售的限制性股票共</w:t>
      </w:r>
      <w:r w:rsidR="00B73D0D">
        <w:rPr>
          <w:rFonts w:ascii="Times New Roman" w:eastAsia="宋体" w:hAnsi="Times New Roman" w:cs="Times New Roman"/>
          <w:b/>
          <w:bCs/>
          <w:sz w:val="24"/>
          <w:szCs w:val="24"/>
        </w:rPr>
        <w:t>13</w:t>
      </w:r>
      <w:r w:rsidR="006A58C4" w:rsidRPr="006A58C4">
        <w:rPr>
          <w:rFonts w:ascii="Times New Roman" w:eastAsia="宋体" w:hAnsi="Times New Roman" w:cs="Times New Roman" w:hint="eastAsia"/>
          <w:b/>
          <w:bCs/>
          <w:sz w:val="24"/>
          <w:szCs w:val="24"/>
        </w:rPr>
        <w:t>万股，回购价格为</w:t>
      </w:r>
      <w:r w:rsidR="00A110CE">
        <w:rPr>
          <w:rFonts w:ascii="Times New Roman" w:eastAsia="宋体" w:hAnsi="Times New Roman" w:cs="Times New Roman" w:hint="eastAsia"/>
          <w:b/>
          <w:bCs/>
          <w:sz w:val="24"/>
          <w:szCs w:val="24"/>
        </w:rPr>
        <w:t>人民币</w:t>
      </w:r>
      <w:r w:rsidR="001A0F80">
        <w:rPr>
          <w:rFonts w:ascii="Times New Roman" w:eastAsia="宋体" w:hAnsi="Times New Roman" w:cs="Times New Roman" w:hint="eastAsia"/>
          <w:b/>
          <w:bCs/>
          <w:sz w:val="24"/>
          <w:szCs w:val="24"/>
        </w:rPr>
        <w:t>7.33</w:t>
      </w:r>
      <w:r w:rsidR="006A58C4" w:rsidRPr="006A58C4">
        <w:rPr>
          <w:rFonts w:ascii="Times New Roman" w:eastAsia="宋体" w:hAnsi="Times New Roman" w:cs="Times New Roman" w:hint="eastAsia"/>
          <w:b/>
          <w:bCs/>
          <w:sz w:val="24"/>
          <w:szCs w:val="24"/>
        </w:rPr>
        <w:t>元</w:t>
      </w:r>
      <w:r w:rsidR="006A58C4" w:rsidRPr="006A58C4">
        <w:rPr>
          <w:rFonts w:ascii="Times New Roman" w:eastAsia="宋体" w:hAnsi="Times New Roman" w:cs="Times New Roman" w:hint="eastAsia"/>
          <w:b/>
          <w:bCs/>
          <w:sz w:val="24"/>
          <w:szCs w:val="24"/>
        </w:rPr>
        <w:t>/</w:t>
      </w:r>
      <w:r w:rsidR="006A58C4" w:rsidRPr="006A58C4">
        <w:rPr>
          <w:rFonts w:ascii="Times New Roman" w:eastAsia="宋体" w:hAnsi="Times New Roman" w:cs="Times New Roman" w:hint="eastAsia"/>
          <w:b/>
          <w:bCs/>
          <w:sz w:val="24"/>
          <w:szCs w:val="24"/>
        </w:rPr>
        <w:t>股。</w:t>
      </w:r>
      <w:r w:rsidR="006A58C4" w:rsidRPr="006A58C4">
        <w:rPr>
          <w:rFonts w:ascii="Times New Roman" w:eastAsia="宋体" w:hAnsi="Times New Roman" w:cs="Times New Roman" w:hint="eastAsia"/>
          <w:b/>
          <w:bCs/>
          <w:sz w:val="24"/>
          <w:szCs w:val="24"/>
        </w:rPr>
        <w:t>1</w:t>
      </w:r>
      <w:r w:rsidR="006A58C4" w:rsidRPr="006A58C4">
        <w:rPr>
          <w:rFonts w:ascii="Times New Roman" w:eastAsia="宋体" w:hAnsi="Times New Roman" w:cs="Times New Roman" w:hint="eastAsia"/>
          <w:b/>
          <w:bCs/>
          <w:sz w:val="24"/>
          <w:szCs w:val="24"/>
        </w:rPr>
        <w:t>名因</w:t>
      </w:r>
      <w:r w:rsidR="001E4BB2">
        <w:rPr>
          <w:rFonts w:ascii="Times New Roman" w:eastAsia="宋体" w:hAnsi="Times New Roman" w:cs="Times New Roman" w:hint="eastAsia"/>
          <w:b/>
          <w:bCs/>
          <w:sz w:val="24"/>
          <w:szCs w:val="24"/>
        </w:rPr>
        <w:t>工作调动而不符合激励条件</w:t>
      </w:r>
      <w:r w:rsidR="006A58C4" w:rsidRPr="006A58C4">
        <w:rPr>
          <w:rFonts w:ascii="Times New Roman" w:eastAsia="宋体" w:hAnsi="Times New Roman" w:cs="Times New Roman" w:hint="eastAsia"/>
          <w:b/>
          <w:bCs/>
          <w:sz w:val="24"/>
          <w:szCs w:val="24"/>
        </w:rPr>
        <w:t>的激励对象所持尚未解除限售的限制性股票共</w:t>
      </w:r>
      <w:r w:rsidR="006A58C4">
        <w:rPr>
          <w:rFonts w:ascii="Times New Roman" w:eastAsia="宋体" w:hAnsi="Times New Roman" w:cs="Times New Roman" w:hint="eastAsia"/>
          <w:b/>
          <w:bCs/>
          <w:sz w:val="24"/>
          <w:szCs w:val="24"/>
        </w:rPr>
        <w:t>5</w:t>
      </w:r>
      <w:r w:rsidR="006A58C4" w:rsidRPr="006A58C4">
        <w:rPr>
          <w:rFonts w:ascii="Times New Roman" w:eastAsia="宋体" w:hAnsi="Times New Roman" w:cs="Times New Roman" w:hint="eastAsia"/>
          <w:b/>
          <w:bCs/>
          <w:sz w:val="24"/>
          <w:szCs w:val="24"/>
        </w:rPr>
        <w:t>万股，回购价格为</w:t>
      </w:r>
      <w:r w:rsidR="00A110CE">
        <w:rPr>
          <w:rFonts w:ascii="Times New Roman" w:eastAsia="宋体" w:hAnsi="Times New Roman" w:cs="Times New Roman" w:hint="eastAsia"/>
          <w:b/>
          <w:bCs/>
          <w:sz w:val="24"/>
          <w:szCs w:val="24"/>
        </w:rPr>
        <w:t>人民币</w:t>
      </w:r>
      <w:r w:rsidR="001A0F80">
        <w:rPr>
          <w:rFonts w:ascii="Times New Roman" w:eastAsia="宋体" w:hAnsi="Times New Roman" w:cs="Times New Roman" w:hint="eastAsia"/>
          <w:b/>
          <w:bCs/>
          <w:sz w:val="24"/>
          <w:szCs w:val="24"/>
        </w:rPr>
        <w:t>7.33</w:t>
      </w:r>
      <w:r w:rsidR="006A58C4" w:rsidRPr="006A58C4">
        <w:rPr>
          <w:rFonts w:ascii="Times New Roman" w:eastAsia="宋体" w:hAnsi="Times New Roman" w:cs="Times New Roman" w:hint="eastAsia"/>
          <w:b/>
          <w:bCs/>
          <w:sz w:val="24"/>
          <w:szCs w:val="24"/>
        </w:rPr>
        <w:t>元</w:t>
      </w:r>
      <w:r w:rsidR="001A0F80">
        <w:rPr>
          <w:rFonts w:ascii="Times New Roman" w:eastAsia="宋体" w:hAnsi="Times New Roman" w:cs="Times New Roman" w:hint="eastAsia"/>
          <w:b/>
          <w:bCs/>
          <w:sz w:val="24"/>
          <w:szCs w:val="24"/>
        </w:rPr>
        <w:t>/</w:t>
      </w:r>
      <w:r w:rsidR="001A0F80">
        <w:rPr>
          <w:rFonts w:ascii="Times New Roman" w:eastAsia="宋体" w:hAnsi="Times New Roman" w:cs="Times New Roman" w:hint="eastAsia"/>
          <w:b/>
          <w:bCs/>
          <w:sz w:val="24"/>
          <w:szCs w:val="24"/>
        </w:rPr>
        <w:t>股</w:t>
      </w:r>
      <w:r w:rsidR="001E4BB2">
        <w:rPr>
          <w:rFonts w:ascii="Times New Roman" w:eastAsia="宋体" w:hAnsi="Times New Roman" w:cs="Times New Roman" w:hint="eastAsia"/>
          <w:b/>
          <w:bCs/>
          <w:sz w:val="24"/>
          <w:szCs w:val="24"/>
        </w:rPr>
        <w:t>加上</w:t>
      </w:r>
      <w:r w:rsidR="001A0F80" w:rsidRPr="001A0F80">
        <w:rPr>
          <w:rFonts w:ascii="Times New Roman" w:eastAsia="宋体" w:hAnsi="Times New Roman" w:cs="Times New Roman" w:hint="eastAsia"/>
          <w:b/>
          <w:bCs/>
          <w:sz w:val="24"/>
          <w:szCs w:val="24"/>
        </w:rPr>
        <w:t>根据中国人民银行最新发布的存款基准利率计算所得的</w:t>
      </w:r>
      <w:r w:rsidR="001E4BB2" w:rsidRPr="001E4BB2">
        <w:rPr>
          <w:rFonts w:ascii="Times New Roman" w:eastAsia="宋体" w:hAnsi="Times New Roman" w:cs="Times New Roman" w:hint="eastAsia"/>
          <w:b/>
          <w:bCs/>
          <w:sz w:val="24"/>
          <w:szCs w:val="24"/>
        </w:rPr>
        <w:t>定期存款利息之</w:t>
      </w:r>
      <w:proofErr w:type="gramStart"/>
      <w:r w:rsidR="001E4BB2" w:rsidRPr="001E4BB2">
        <w:rPr>
          <w:rFonts w:ascii="Times New Roman" w:eastAsia="宋体" w:hAnsi="Times New Roman" w:cs="Times New Roman" w:hint="eastAsia"/>
          <w:b/>
          <w:bCs/>
          <w:sz w:val="24"/>
          <w:szCs w:val="24"/>
        </w:rPr>
        <w:t>和</w:t>
      </w:r>
      <w:proofErr w:type="gramEnd"/>
      <w:r w:rsidR="006A58C4" w:rsidRPr="006A58C4">
        <w:rPr>
          <w:rFonts w:ascii="Times New Roman" w:eastAsia="宋体" w:hAnsi="Times New Roman" w:cs="Times New Roman" w:hint="eastAsia"/>
          <w:b/>
          <w:bCs/>
          <w:sz w:val="24"/>
          <w:szCs w:val="24"/>
        </w:rPr>
        <w:t>。</w:t>
      </w:r>
    </w:p>
    <w:p w14:paraId="5C72A674" w14:textId="77777777" w:rsidR="0089492C" w:rsidRPr="001E4BB2" w:rsidRDefault="0089492C" w:rsidP="0089492C">
      <w:pPr>
        <w:adjustRightInd w:val="0"/>
        <w:snapToGrid w:val="0"/>
        <w:spacing w:line="500" w:lineRule="exact"/>
        <w:ind w:firstLineChars="200" w:firstLine="482"/>
        <w:rPr>
          <w:rFonts w:ascii="Times New Roman" w:eastAsia="宋体" w:hAnsi="Times New Roman" w:cs="Times New Roman"/>
          <w:b/>
          <w:bCs/>
          <w:sz w:val="24"/>
          <w:szCs w:val="24"/>
        </w:rPr>
      </w:pPr>
    </w:p>
    <w:p w14:paraId="4B8D6A99" w14:textId="6CB47F52" w:rsidR="00F74C1B" w:rsidRPr="00B90483" w:rsidRDefault="00B90483" w:rsidP="00B90483">
      <w:pPr>
        <w:adjustRightInd w:val="0"/>
        <w:snapToGrid w:val="0"/>
        <w:spacing w:line="500" w:lineRule="exact"/>
        <w:ind w:firstLineChars="200" w:firstLine="480"/>
        <w:rPr>
          <w:rFonts w:ascii="Times New Roman" w:eastAsia="宋体" w:hAnsi="Times New Roman" w:cs="Times New Roman"/>
          <w:sz w:val="24"/>
          <w:szCs w:val="24"/>
        </w:rPr>
      </w:pPr>
      <w:r w:rsidRPr="00B90483">
        <w:rPr>
          <w:rFonts w:ascii="Times New Roman" w:eastAsia="宋体" w:hAnsi="Times New Roman" w:cs="Times New Roman" w:hint="eastAsia"/>
          <w:sz w:val="24"/>
          <w:szCs w:val="24"/>
        </w:rPr>
        <w:t>北京京城机电股份有限公司（以下简称“公司”）于</w:t>
      </w:r>
      <w:r w:rsidR="00786B13" w:rsidRPr="00B90483">
        <w:rPr>
          <w:rFonts w:ascii="Times New Roman" w:eastAsia="宋体" w:hAnsi="Times New Roman" w:cs="Times New Roman"/>
          <w:sz w:val="24"/>
          <w:szCs w:val="24"/>
        </w:rPr>
        <w:t>202</w:t>
      </w:r>
      <w:r w:rsidR="00786B13">
        <w:rPr>
          <w:rFonts w:ascii="Times New Roman" w:eastAsia="宋体" w:hAnsi="Times New Roman" w:cs="Times New Roman" w:hint="eastAsia"/>
          <w:sz w:val="24"/>
          <w:szCs w:val="24"/>
        </w:rPr>
        <w:t>5</w:t>
      </w:r>
      <w:r w:rsidRPr="00B90483">
        <w:rPr>
          <w:rFonts w:ascii="Times New Roman" w:eastAsia="宋体" w:hAnsi="Times New Roman" w:cs="Times New Roman"/>
          <w:sz w:val="24"/>
          <w:szCs w:val="24"/>
        </w:rPr>
        <w:t>年</w:t>
      </w:r>
      <w:r w:rsidR="00786B13">
        <w:rPr>
          <w:rFonts w:ascii="Times New Roman" w:eastAsia="宋体" w:hAnsi="Times New Roman" w:cs="Times New Roman" w:hint="eastAsia"/>
          <w:sz w:val="24"/>
          <w:szCs w:val="24"/>
        </w:rPr>
        <w:t>2</w:t>
      </w:r>
      <w:r w:rsidRPr="00B90483">
        <w:rPr>
          <w:rFonts w:ascii="Times New Roman" w:eastAsia="宋体" w:hAnsi="Times New Roman" w:cs="Times New Roman"/>
          <w:sz w:val="24"/>
          <w:szCs w:val="24"/>
        </w:rPr>
        <w:t>月</w:t>
      </w:r>
      <w:r w:rsidR="006F5581">
        <w:rPr>
          <w:rFonts w:ascii="Times New Roman" w:eastAsia="宋体" w:hAnsi="Times New Roman" w:cs="Times New Roman" w:hint="eastAsia"/>
          <w:sz w:val="24"/>
          <w:szCs w:val="24"/>
        </w:rPr>
        <w:t>27</w:t>
      </w:r>
      <w:r w:rsidRPr="00B90483">
        <w:rPr>
          <w:rFonts w:ascii="Times New Roman" w:eastAsia="宋体" w:hAnsi="Times New Roman" w:cs="Times New Roman"/>
          <w:sz w:val="24"/>
          <w:szCs w:val="24"/>
        </w:rPr>
        <w:t>日召开的</w:t>
      </w:r>
      <w:r>
        <w:rPr>
          <w:rFonts w:ascii="Times New Roman" w:eastAsia="宋体" w:hAnsi="Times New Roman" w:cs="Times New Roman" w:hint="eastAsia"/>
          <w:sz w:val="24"/>
          <w:szCs w:val="24"/>
        </w:rPr>
        <w:t>第十一</w:t>
      </w:r>
      <w:r w:rsidRPr="00B90483">
        <w:rPr>
          <w:rFonts w:ascii="Times New Roman" w:eastAsia="宋体" w:hAnsi="Times New Roman" w:cs="Times New Roman"/>
          <w:sz w:val="24"/>
          <w:szCs w:val="24"/>
        </w:rPr>
        <w:t>届董事会</w:t>
      </w:r>
      <w:r>
        <w:rPr>
          <w:rFonts w:ascii="Times New Roman" w:eastAsia="宋体" w:hAnsi="Times New Roman" w:cs="Times New Roman" w:hint="eastAsia"/>
          <w:sz w:val="24"/>
          <w:szCs w:val="24"/>
        </w:rPr>
        <w:t>第</w:t>
      </w:r>
      <w:r w:rsidR="00786B13">
        <w:rPr>
          <w:rFonts w:ascii="Times New Roman" w:eastAsia="宋体" w:hAnsi="Times New Roman" w:cs="Times New Roman" w:hint="eastAsia"/>
          <w:sz w:val="24"/>
          <w:szCs w:val="24"/>
        </w:rPr>
        <w:t>十一</w:t>
      </w:r>
      <w:r>
        <w:rPr>
          <w:rFonts w:ascii="Times New Roman" w:eastAsia="宋体" w:hAnsi="Times New Roman" w:cs="Times New Roman" w:hint="eastAsia"/>
          <w:sz w:val="24"/>
          <w:szCs w:val="24"/>
        </w:rPr>
        <w:t>次临时会议</w:t>
      </w:r>
      <w:r w:rsidRPr="00B90483">
        <w:rPr>
          <w:rFonts w:ascii="Times New Roman" w:eastAsia="宋体" w:hAnsi="Times New Roman" w:cs="Times New Roman"/>
          <w:sz w:val="24"/>
          <w:szCs w:val="24"/>
        </w:rPr>
        <w:t>和</w:t>
      </w:r>
      <w:r>
        <w:rPr>
          <w:rFonts w:ascii="Times New Roman" w:eastAsia="宋体" w:hAnsi="Times New Roman" w:cs="Times New Roman" w:hint="eastAsia"/>
          <w:sz w:val="24"/>
          <w:szCs w:val="24"/>
        </w:rPr>
        <w:t>第十一</w:t>
      </w:r>
      <w:r w:rsidRPr="00B90483">
        <w:rPr>
          <w:rFonts w:ascii="Times New Roman" w:eastAsia="宋体" w:hAnsi="Times New Roman" w:cs="Times New Roman"/>
          <w:sz w:val="24"/>
          <w:szCs w:val="24"/>
        </w:rPr>
        <w:t>届</w:t>
      </w:r>
      <w:r w:rsidRPr="00B90483">
        <w:rPr>
          <w:rFonts w:ascii="Times New Roman" w:eastAsia="宋体" w:hAnsi="Times New Roman" w:cs="Times New Roman" w:hint="eastAsia"/>
          <w:sz w:val="24"/>
          <w:szCs w:val="24"/>
        </w:rPr>
        <w:t>监事会</w:t>
      </w:r>
      <w:r>
        <w:rPr>
          <w:rFonts w:ascii="Times New Roman" w:eastAsia="宋体" w:hAnsi="Times New Roman" w:cs="Times New Roman" w:hint="eastAsia"/>
          <w:sz w:val="24"/>
          <w:szCs w:val="24"/>
        </w:rPr>
        <w:t>第</w:t>
      </w:r>
      <w:r w:rsidR="00C21E2D">
        <w:rPr>
          <w:rFonts w:ascii="Times New Roman" w:eastAsia="宋体" w:hAnsi="Times New Roman" w:cs="Times New Roman" w:hint="eastAsia"/>
          <w:sz w:val="24"/>
          <w:szCs w:val="24"/>
        </w:rPr>
        <w:t>十</w:t>
      </w:r>
      <w:r w:rsidR="00786B13">
        <w:rPr>
          <w:rFonts w:ascii="Times New Roman" w:eastAsia="宋体" w:hAnsi="Times New Roman" w:cs="Times New Roman" w:hint="eastAsia"/>
          <w:sz w:val="24"/>
          <w:szCs w:val="24"/>
        </w:rPr>
        <w:t>六</w:t>
      </w:r>
      <w:r>
        <w:rPr>
          <w:rFonts w:ascii="Times New Roman" w:eastAsia="宋体" w:hAnsi="Times New Roman" w:cs="Times New Roman" w:hint="eastAsia"/>
          <w:sz w:val="24"/>
          <w:szCs w:val="24"/>
        </w:rPr>
        <w:t>次会议</w:t>
      </w:r>
      <w:r w:rsidRPr="00B90483">
        <w:rPr>
          <w:rFonts w:ascii="Times New Roman" w:eastAsia="宋体" w:hAnsi="Times New Roman" w:cs="Times New Roman" w:hint="eastAsia"/>
          <w:sz w:val="24"/>
          <w:szCs w:val="24"/>
        </w:rPr>
        <w:t>，审议通过了</w:t>
      </w:r>
      <w:r w:rsidR="00967A3A">
        <w:rPr>
          <w:rFonts w:ascii="Times New Roman" w:eastAsia="宋体" w:hAnsi="Times New Roman" w:cs="Times New Roman" w:hint="eastAsia"/>
          <w:sz w:val="24"/>
          <w:szCs w:val="24"/>
        </w:rPr>
        <w:t>《关于回购注销部分</w:t>
      </w:r>
      <w:r w:rsidR="00967A3A" w:rsidRPr="00967A3A">
        <w:rPr>
          <w:rFonts w:ascii="Times New Roman" w:eastAsia="宋体" w:hAnsi="Times New Roman" w:cs="Times New Roman" w:hint="eastAsia"/>
          <w:sz w:val="24"/>
          <w:szCs w:val="24"/>
        </w:rPr>
        <w:t>已授予但尚未解除限售的</w:t>
      </w:r>
      <w:r w:rsidR="00967A3A">
        <w:rPr>
          <w:rFonts w:ascii="Times New Roman" w:eastAsia="宋体" w:hAnsi="Times New Roman" w:cs="Times New Roman"/>
          <w:sz w:val="24"/>
          <w:szCs w:val="24"/>
        </w:rPr>
        <w:t>A</w:t>
      </w:r>
      <w:r w:rsidR="00967A3A">
        <w:rPr>
          <w:rFonts w:ascii="Times New Roman" w:eastAsia="宋体" w:hAnsi="Times New Roman" w:cs="Times New Roman"/>
          <w:sz w:val="24"/>
          <w:szCs w:val="24"/>
        </w:rPr>
        <w:t>股限制性股票的议案</w:t>
      </w:r>
      <w:r w:rsidR="00967A3A">
        <w:rPr>
          <w:rFonts w:ascii="Times New Roman" w:eastAsia="宋体" w:hAnsi="Times New Roman" w:cs="Times New Roman" w:hint="eastAsia"/>
          <w:sz w:val="24"/>
          <w:szCs w:val="24"/>
        </w:rPr>
        <w:t>》</w:t>
      </w:r>
      <w:r w:rsidRPr="00B90483">
        <w:rPr>
          <w:rFonts w:ascii="Times New Roman" w:eastAsia="宋体" w:hAnsi="Times New Roman" w:cs="Times New Roman" w:hint="eastAsia"/>
          <w:sz w:val="24"/>
          <w:szCs w:val="24"/>
        </w:rPr>
        <w:t>，根据《北京京城机电股份有限公司</w:t>
      </w:r>
      <w:r w:rsidRPr="00B90483">
        <w:rPr>
          <w:rFonts w:ascii="Times New Roman" w:eastAsia="宋体" w:hAnsi="Times New Roman" w:cs="Times New Roman"/>
          <w:sz w:val="24"/>
          <w:szCs w:val="24"/>
        </w:rPr>
        <w:t>202</w:t>
      </w:r>
      <w:r>
        <w:rPr>
          <w:rFonts w:ascii="Times New Roman" w:eastAsia="宋体" w:hAnsi="Times New Roman" w:cs="Times New Roman" w:hint="eastAsia"/>
          <w:sz w:val="24"/>
          <w:szCs w:val="24"/>
        </w:rPr>
        <w:t>3</w:t>
      </w:r>
      <w:r w:rsidRPr="00B90483">
        <w:rPr>
          <w:rFonts w:ascii="Times New Roman" w:eastAsia="宋体" w:hAnsi="Times New Roman" w:cs="Times New Roman"/>
          <w:sz w:val="24"/>
          <w:szCs w:val="24"/>
        </w:rPr>
        <w:t>年限制性股票激励</w:t>
      </w:r>
      <w:r w:rsidRPr="00B90483">
        <w:rPr>
          <w:rFonts w:ascii="Times New Roman" w:eastAsia="宋体" w:hAnsi="Times New Roman" w:cs="Times New Roman" w:hint="eastAsia"/>
          <w:sz w:val="24"/>
          <w:szCs w:val="24"/>
        </w:rPr>
        <w:t>计划》（以下简称</w:t>
      </w:r>
      <w:r w:rsidRPr="00B90483">
        <w:rPr>
          <w:rFonts w:ascii="Times New Roman" w:eastAsia="宋体" w:hAnsi="Times New Roman" w:cs="Times New Roman"/>
          <w:sz w:val="24"/>
          <w:szCs w:val="24"/>
        </w:rPr>
        <w:t>“</w:t>
      </w:r>
      <w:r w:rsidRPr="00B90483">
        <w:rPr>
          <w:rFonts w:ascii="Times New Roman" w:eastAsia="宋体" w:hAnsi="Times New Roman" w:cs="Times New Roman"/>
          <w:sz w:val="24"/>
          <w:szCs w:val="24"/>
        </w:rPr>
        <w:t>《激励</w:t>
      </w:r>
      <w:r w:rsidRPr="00B90483">
        <w:rPr>
          <w:rFonts w:ascii="Times New Roman" w:eastAsia="宋体" w:hAnsi="Times New Roman" w:cs="Times New Roman" w:hint="eastAsia"/>
          <w:sz w:val="24"/>
          <w:szCs w:val="24"/>
        </w:rPr>
        <w:t>计划》</w:t>
      </w:r>
      <w:r w:rsidRPr="00B90483">
        <w:rPr>
          <w:rFonts w:ascii="Times New Roman" w:eastAsia="宋体" w:hAnsi="Times New Roman" w:cs="Times New Roman"/>
          <w:sz w:val="24"/>
          <w:szCs w:val="24"/>
        </w:rPr>
        <w:t>”</w:t>
      </w:r>
      <w:r w:rsidRPr="00B90483">
        <w:rPr>
          <w:rFonts w:ascii="Times New Roman" w:eastAsia="宋体" w:hAnsi="Times New Roman" w:cs="Times New Roman"/>
          <w:sz w:val="24"/>
          <w:szCs w:val="24"/>
        </w:rPr>
        <w:t>）有关</w:t>
      </w:r>
      <w:r w:rsidRPr="00B90483">
        <w:rPr>
          <w:rFonts w:ascii="Times New Roman" w:eastAsia="宋体" w:hAnsi="Times New Roman" w:cs="Times New Roman" w:hint="eastAsia"/>
          <w:sz w:val="24"/>
          <w:szCs w:val="24"/>
        </w:rPr>
        <w:t>规定，</w:t>
      </w:r>
      <w:r w:rsidR="0089492C" w:rsidRPr="0089492C">
        <w:rPr>
          <w:rFonts w:ascii="Times New Roman" w:eastAsia="宋体" w:hAnsi="Times New Roman" w:cs="Times New Roman" w:hint="eastAsia"/>
          <w:sz w:val="24"/>
          <w:szCs w:val="24"/>
        </w:rPr>
        <w:t>同意公司回购注销已授予未解锁的</w:t>
      </w:r>
      <w:r w:rsidR="0089492C">
        <w:rPr>
          <w:rFonts w:ascii="Times New Roman" w:eastAsia="宋体" w:hAnsi="Times New Roman" w:cs="Times New Roman" w:hint="eastAsia"/>
          <w:sz w:val="24"/>
          <w:szCs w:val="24"/>
        </w:rPr>
        <w:t>A</w:t>
      </w:r>
      <w:r w:rsidR="0089492C">
        <w:rPr>
          <w:rFonts w:ascii="Times New Roman" w:eastAsia="宋体" w:hAnsi="Times New Roman" w:cs="Times New Roman" w:hint="eastAsia"/>
          <w:sz w:val="24"/>
          <w:szCs w:val="24"/>
        </w:rPr>
        <w:t>股</w:t>
      </w:r>
      <w:r w:rsidR="0089492C" w:rsidRPr="0089492C">
        <w:rPr>
          <w:rFonts w:ascii="Times New Roman" w:eastAsia="宋体" w:hAnsi="Times New Roman" w:cs="Times New Roman" w:hint="eastAsia"/>
          <w:sz w:val="24"/>
          <w:szCs w:val="24"/>
        </w:rPr>
        <w:t>限制性股票共计</w:t>
      </w:r>
      <w:r w:rsidR="002B092A">
        <w:rPr>
          <w:rFonts w:ascii="Times New Roman" w:eastAsia="宋体" w:hAnsi="Times New Roman" w:cs="Times New Roman" w:hint="eastAsia"/>
          <w:sz w:val="24"/>
          <w:szCs w:val="24"/>
        </w:rPr>
        <w:t>18</w:t>
      </w:r>
      <w:r w:rsidR="002B092A">
        <w:rPr>
          <w:rFonts w:ascii="Times New Roman" w:eastAsia="宋体" w:hAnsi="Times New Roman" w:cs="Times New Roman" w:hint="eastAsia"/>
          <w:sz w:val="24"/>
          <w:szCs w:val="24"/>
        </w:rPr>
        <w:t>万</w:t>
      </w:r>
      <w:r w:rsidR="0089492C" w:rsidRPr="0089492C">
        <w:rPr>
          <w:rFonts w:ascii="Times New Roman" w:eastAsia="宋体" w:hAnsi="Times New Roman" w:cs="Times New Roman"/>
          <w:sz w:val="24"/>
          <w:szCs w:val="24"/>
        </w:rPr>
        <w:t>股</w:t>
      </w:r>
      <w:r w:rsidRPr="00B90483">
        <w:rPr>
          <w:rFonts w:ascii="Times New Roman" w:eastAsia="宋体" w:hAnsi="Times New Roman" w:cs="Times New Roman" w:hint="eastAsia"/>
          <w:sz w:val="24"/>
          <w:szCs w:val="24"/>
        </w:rPr>
        <w:t>。现将相关事项公告如下：</w:t>
      </w:r>
    </w:p>
    <w:p w14:paraId="687CEA32" w14:textId="75680405" w:rsidR="003C4589" w:rsidRPr="00E5304A" w:rsidRDefault="003C4589" w:rsidP="001C2125">
      <w:pPr>
        <w:adjustRightInd w:val="0"/>
        <w:snapToGrid w:val="0"/>
        <w:spacing w:line="500" w:lineRule="exact"/>
        <w:ind w:firstLineChars="200" w:firstLine="482"/>
        <w:outlineLvl w:val="0"/>
        <w:rPr>
          <w:rFonts w:ascii="Times New Roman" w:eastAsia="宋体" w:hAnsi="Times New Roman" w:cs="Times New Roman"/>
          <w:b/>
          <w:bCs/>
          <w:sz w:val="24"/>
          <w:szCs w:val="24"/>
        </w:rPr>
      </w:pPr>
      <w:r w:rsidRPr="00E5304A">
        <w:rPr>
          <w:rFonts w:ascii="Times New Roman" w:eastAsia="宋体" w:hAnsi="Times New Roman" w:cs="Times New Roman" w:hint="eastAsia"/>
          <w:b/>
          <w:bCs/>
          <w:sz w:val="24"/>
          <w:szCs w:val="24"/>
        </w:rPr>
        <w:t>一、本激励计划已履行的决策程序和信息披露情况</w:t>
      </w:r>
    </w:p>
    <w:p w14:paraId="4E4772E5" w14:textId="644D845E" w:rsidR="006C2B3B" w:rsidRPr="006C2B3B" w:rsidRDefault="006C2B3B" w:rsidP="006C2B3B">
      <w:pPr>
        <w:adjustRightInd w:val="0"/>
        <w:snapToGrid w:val="0"/>
        <w:spacing w:line="500" w:lineRule="exact"/>
        <w:ind w:firstLineChars="200" w:firstLine="480"/>
        <w:rPr>
          <w:rFonts w:ascii="Times New Roman" w:eastAsia="宋体" w:hAnsi="Times New Roman" w:cs="Times New Roman"/>
          <w:sz w:val="24"/>
          <w:szCs w:val="24"/>
        </w:rPr>
      </w:pPr>
      <w:r w:rsidRPr="006C2B3B">
        <w:rPr>
          <w:rFonts w:ascii="Times New Roman" w:eastAsia="宋体" w:hAnsi="Times New Roman" w:cs="Times New Roman"/>
          <w:sz w:val="24"/>
          <w:szCs w:val="24"/>
        </w:rPr>
        <w:lastRenderedPageBreak/>
        <w:t>1</w:t>
      </w:r>
      <w:r w:rsidRPr="006C2B3B">
        <w:rPr>
          <w:rFonts w:ascii="Times New Roman" w:eastAsia="宋体" w:hAnsi="Times New Roman" w:cs="Times New Roman"/>
          <w:sz w:val="24"/>
          <w:szCs w:val="24"/>
        </w:rPr>
        <w:t>、</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3</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24</w:t>
      </w:r>
      <w:r w:rsidRPr="006C2B3B">
        <w:rPr>
          <w:rFonts w:ascii="Times New Roman" w:eastAsia="宋体" w:hAnsi="Times New Roman" w:cs="Times New Roman"/>
          <w:sz w:val="24"/>
          <w:szCs w:val="24"/>
        </w:rPr>
        <w:t>日，公司召开第十届董事会第二十二次临时会议，审议通过《关于公司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年限制性股票激励计划（草案）及其摘要的议案》《关于公司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年限制性股票授予方案的议案》《关于公司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年限制性股票管理办法的议案》</w:t>
      </w:r>
      <w:r w:rsidR="00184B70">
        <w:rPr>
          <w:rFonts w:ascii="Times New Roman" w:eastAsia="宋体" w:hAnsi="Times New Roman" w:cs="Times New Roman" w:hint="eastAsia"/>
          <w:sz w:val="24"/>
          <w:szCs w:val="24"/>
        </w:rPr>
        <w:t>及</w:t>
      </w:r>
      <w:r w:rsidRPr="006C2B3B">
        <w:rPr>
          <w:rFonts w:ascii="Times New Roman" w:eastAsia="宋体" w:hAnsi="Times New Roman" w:cs="Times New Roman"/>
          <w:sz w:val="24"/>
          <w:szCs w:val="24"/>
        </w:rPr>
        <w:t>《关于提请股东大会授权董事会办理限制性股票激励计划相关事宜的议案》。公司独立非执行董事就本激励计划相关议案发表了独立意见。</w:t>
      </w:r>
      <w:r w:rsidRPr="006C2B3B">
        <w:rPr>
          <w:rFonts w:ascii="Times New Roman" w:eastAsia="宋体" w:hAnsi="Times New Roman" w:cs="Times New Roman" w:hint="eastAsia"/>
          <w:sz w:val="24"/>
          <w:szCs w:val="24"/>
        </w:rPr>
        <w:t>同日，公司召开第十届监事会第二十九次会议审议通过</w:t>
      </w:r>
      <w:r w:rsidR="00080EDE">
        <w:rPr>
          <w:rFonts w:ascii="Times New Roman" w:eastAsia="宋体" w:hAnsi="Times New Roman" w:cs="Times New Roman" w:hint="eastAsia"/>
          <w:sz w:val="24"/>
          <w:szCs w:val="24"/>
        </w:rPr>
        <w:t>了相关议案</w:t>
      </w:r>
      <w:r w:rsidRPr="006C2B3B">
        <w:rPr>
          <w:rFonts w:ascii="Times New Roman" w:eastAsia="宋体" w:hAnsi="Times New Roman" w:cs="Times New Roman"/>
          <w:sz w:val="24"/>
          <w:szCs w:val="24"/>
        </w:rPr>
        <w:t>。公司监事会对本激励计划的相关事项进行核实并出具了相关核查意见。</w:t>
      </w:r>
    </w:p>
    <w:p w14:paraId="260FA451" w14:textId="77777777" w:rsidR="006C2B3B" w:rsidRPr="006C2B3B" w:rsidRDefault="006C2B3B" w:rsidP="006C2B3B">
      <w:pPr>
        <w:adjustRightInd w:val="0"/>
        <w:snapToGrid w:val="0"/>
        <w:spacing w:line="500" w:lineRule="exact"/>
        <w:ind w:firstLineChars="200" w:firstLine="480"/>
        <w:rPr>
          <w:rFonts w:ascii="Times New Roman" w:eastAsia="宋体" w:hAnsi="Times New Roman" w:cs="Times New Roman"/>
          <w:sz w:val="24"/>
          <w:szCs w:val="24"/>
        </w:rPr>
      </w:pPr>
      <w:r w:rsidRPr="006C2B3B">
        <w:rPr>
          <w:rFonts w:ascii="Times New Roman" w:eastAsia="宋体" w:hAnsi="Times New Roman" w:cs="Times New Roman"/>
          <w:sz w:val="24"/>
          <w:szCs w:val="24"/>
        </w:rPr>
        <w:t>2</w:t>
      </w:r>
      <w:r w:rsidRPr="006C2B3B">
        <w:rPr>
          <w:rFonts w:ascii="Times New Roman" w:eastAsia="宋体" w:hAnsi="Times New Roman" w:cs="Times New Roman"/>
          <w:sz w:val="24"/>
          <w:szCs w:val="24"/>
        </w:rPr>
        <w:t>、</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5</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12</w:t>
      </w:r>
      <w:r w:rsidRPr="006C2B3B">
        <w:rPr>
          <w:rFonts w:ascii="Times New Roman" w:eastAsia="宋体" w:hAnsi="Times New Roman" w:cs="Times New Roman"/>
          <w:sz w:val="24"/>
          <w:szCs w:val="24"/>
        </w:rPr>
        <w:t>日至</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5</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22</w:t>
      </w:r>
      <w:r w:rsidRPr="006C2B3B">
        <w:rPr>
          <w:rFonts w:ascii="Times New Roman" w:eastAsia="宋体" w:hAnsi="Times New Roman" w:cs="Times New Roman"/>
          <w:sz w:val="24"/>
          <w:szCs w:val="24"/>
        </w:rPr>
        <w:t>日，公司在内部对本激励计划拟激励对象的姓名和职务进行了公示。截至公示期满，公司监事会未收到任何对本次拟激励对象名单的异议，无反馈记录。</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6</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29</w:t>
      </w:r>
      <w:r w:rsidRPr="006C2B3B">
        <w:rPr>
          <w:rFonts w:ascii="Times New Roman" w:eastAsia="宋体" w:hAnsi="Times New Roman" w:cs="Times New Roman"/>
          <w:sz w:val="24"/>
          <w:szCs w:val="24"/>
        </w:rPr>
        <w:t>日，公司披露《监事会关于公司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年限制性股票激励计划拟激励对象名单的核查意见及公示情况说明》。</w:t>
      </w:r>
    </w:p>
    <w:p w14:paraId="411F8B32" w14:textId="77777777" w:rsidR="006C2B3B" w:rsidRPr="006C2B3B" w:rsidRDefault="006C2B3B" w:rsidP="006C2B3B">
      <w:pPr>
        <w:adjustRightInd w:val="0"/>
        <w:snapToGrid w:val="0"/>
        <w:spacing w:line="500" w:lineRule="exact"/>
        <w:ind w:firstLineChars="200" w:firstLine="480"/>
        <w:rPr>
          <w:rFonts w:ascii="Times New Roman" w:eastAsia="宋体" w:hAnsi="Times New Roman" w:cs="Times New Roman"/>
          <w:sz w:val="24"/>
          <w:szCs w:val="24"/>
        </w:rPr>
      </w:pPr>
      <w:r w:rsidRPr="006C2B3B">
        <w:rPr>
          <w:rFonts w:ascii="Times New Roman" w:eastAsia="宋体" w:hAnsi="Times New Roman" w:cs="Times New Roman"/>
          <w:sz w:val="24"/>
          <w:szCs w:val="24"/>
        </w:rPr>
        <w:t>3</w:t>
      </w:r>
      <w:r w:rsidRPr="006C2B3B">
        <w:rPr>
          <w:rFonts w:ascii="Times New Roman" w:eastAsia="宋体" w:hAnsi="Times New Roman" w:cs="Times New Roman"/>
          <w:sz w:val="24"/>
          <w:szCs w:val="24"/>
        </w:rPr>
        <w:t>、</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6</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27</w:t>
      </w:r>
      <w:r w:rsidRPr="006C2B3B">
        <w:rPr>
          <w:rFonts w:ascii="Times New Roman" w:eastAsia="宋体" w:hAnsi="Times New Roman" w:cs="Times New Roman"/>
          <w:sz w:val="24"/>
          <w:szCs w:val="24"/>
        </w:rPr>
        <w:t>日，公司披露《关于限制性股票激励计划获得北京市人民政府国有资产监督管理委员会批复的公告》，公司收到北京市国资委《关于北京京城机电股份有限公司实施股权激励计划的批复》（京国资〔</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w:t>
      </w:r>
      <w:r w:rsidRPr="006C2B3B">
        <w:rPr>
          <w:rFonts w:ascii="Times New Roman" w:eastAsia="宋体" w:hAnsi="Times New Roman" w:cs="Times New Roman"/>
          <w:sz w:val="24"/>
          <w:szCs w:val="24"/>
        </w:rPr>
        <w:t>43</w:t>
      </w:r>
      <w:r w:rsidRPr="006C2B3B">
        <w:rPr>
          <w:rFonts w:ascii="Times New Roman" w:eastAsia="宋体" w:hAnsi="Times New Roman" w:cs="Times New Roman"/>
          <w:sz w:val="24"/>
          <w:szCs w:val="24"/>
        </w:rPr>
        <w:t>号），北京市国资</w:t>
      </w:r>
      <w:proofErr w:type="gramStart"/>
      <w:r w:rsidRPr="006C2B3B">
        <w:rPr>
          <w:rFonts w:ascii="Times New Roman" w:eastAsia="宋体" w:hAnsi="Times New Roman" w:cs="Times New Roman"/>
          <w:sz w:val="24"/>
          <w:szCs w:val="24"/>
        </w:rPr>
        <w:t>委原则</w:t>
      </w:r>
      <w:proofErr w:type="gramEnd"/>
      <w:r w:rsidRPr="006C2B3B">
        <w:rPr>
          <w:rFonts w:ascii="Times New Roman" w:eastAsia="宋体" w:hAnsi="Times New Roman" w:cs="Times New Roman"/>
          <w:sz w:val="24"/>
          <w:szCs w:val="24"/>
        </w:rPr>
        <w:t>同意公司实施股权激励计划。</w:t>
      </w:r>
    </w:p>
    <w:p w14:paraId="722BD9D9" w14:textId="4F12DE8E" w:rsidR="006C2B3B" w:rsidRPr="006C2B3B" w:rsidRDefault="006C2B3B" w:rsidP="006C2B3B">
      <w:pPr>
        <w:adjustRightInd w:val="0"/>
        <w:snapToGrid w:val="0"/>
        <w:spacing w:line="500" w:lineRule="exact"/>
        <w:ind w:firstLineChars="200" w:firstLine="480"/>
        <w:rPr>
          <w:rFonts w:ascii="Times New Roman" w:eastAsia="宋体" w:hAnsi="Times New Roman" w:cs="Times New Roman"/>
          <w:sz w:val="24"/>
          <w:szCs w:val="24"/>
        </w:rPr>
      </w:pPr>
      <w:r w:rsidRPr="006C2B3B">
        <w:rPr>
          <w:rFonts w:ascii="Times New Roman" w:eastAsia="宋体" w:hAnsi="Times New Roman" w:cs="Times New Roman"/>
          <w:sz w:val="24"/>
          <w:szCs w:val="24"/>
        </w:rPr>
        <w:t>4</w:t>
      </w:r>
      <w:r w:rsidRPr="006C2B3B">
        <w:rPr>
          <w:rFonts w:ascii="Times New Roman" w:eastAsia="宋体" w:hAnsi="Times New Roman" w:cs="Times New Roman"/>
          <w:sz w:val="24"/>
          <w:szCs w:val="24"/>
        </w:rPr>
        <w:t>、</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11</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13</w:t>
      </w:r>
      <w:r w:rsidRPr="006C2B3B">
        <w:rPr>
          <w:rFonts w:ascii="Times New Roman" w:eastAsia="宋体" w:hAnsi="Times New Roman" w:cs="Times New Roman"/>
          <w:sz w:val="24"/>
          <w:szCs w:val="24"/>
        </w:rPr>
        <w:t>日，公司召开</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年第一次临时股东大会、</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年第一次</w:t>
      </w:r>
      <w:r w:rsidRPr="006C2B3B">
        <w:rPr>
          <w:rFonts w:ascii="Times New Roman" w:eastAsia="宋体" w:hAnsi="Times New Roman" w:cs="Times New Roman"/>
          <w:sz w:val="24"/>
          <w:szCs w:val="24"/>
        </w:rPr>
        <w:t>A</w:t>
      </w:r>
      <w:r w:rsidRPr="006C2B3B">
        <w:rPr>
          <w:rFonts w:ascii="Times New Roman" w:eastAsia="宋体" w:hAnsi="Times New Roman" w:cs="Times New Roman"/>
          <w:sz w:val="24"/>
          <w:szCs w:val="24"/>
        </w:rPr>
        <w:t>股类别股东大会及</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年第一次</w:t>
      </w:r>
      <w:r w:rsidRPr="006C2B3B">
        <w:rPr>
          <w:rFonts w:ascii="Times New Roman" w:eastAsia="宋体" w:hAnsi="Times New Roman" w:cs="Times New Roman"/>
          <w:sz w:val="24"/>
          <w:szCs w:val="24"/>
        </w:rPr>
        <w:t>H</w:t>
      </w:r>
      <w:r w:rsidRPr="006C2B3B">
        <w:rPr>
          <w:rFonts w:ascii="Times New Roman" w:eastAsia="宋体" w:hAnsi="Times New Roman" w:cs="Times New Roman"/>
          <w:sz w:val="24"/>
          <w:szCs w:val="24"/>
        </w:rPr>
        <w:t>股类别股东大会，审议通过《关于公司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年限制性股票激励计划（草案）及其摘要的议案》《关于公司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年限制性股票授予方案的议案》《关于公司</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年限制性股票管理办法的议案》</w:t>
      </w:r>
      <w:r w:rsidR="00184B70">
        <w:rPr>
          <w:rFonts w:ascii="Times New Roman" w:eastAsia="宋体" w:hAnsi="Times New Roman" w:cs="Times New Roman" w:hint="eastAsia"/>
          <w:sz w:val="24"/>
          <w:szCs w:val="24"/>
        </w:rPr>
        <w:t>及</w:t>
      </w:r>
      <w:r w:rsidRPr="006C2B3B">
        <w:rPr>
          <w:rFonts w:ascii="Times New Roman" w:eastAsia="宋体" w:hAnsi="Times New Roman" w:cs="Times New Roman"/>
          <w:sz w:val="24"/>
          <w:szCs w:val="24"/>
        </w:rPr>
        <w:t>《关于提请股东大会授权董事会办理限制性股票激励计划相关事宜的议案》。</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w:t>
      </w:r>
      <w:r w:rsidRPr="006C2B3B">
        <w:rPr>
          <w:rFonts w:ascii="Times New Roman" w:eastAsia="宋体" w:hAnsi="Times New Roman" w:cs="Times New Roman"/>
          <w:sz w:val="24"/>
          <w:szCs w:val="24"/>
        </w:rPr>
        <w:t>10</w:t>
      </w:r>
      <w:r w:rsidRPr="006C2B3B">
        <w:rPr>
          <w:rFonts w:ascii="Times New Roman" w:eastAsia="宋体" w:hAnsi="Times New Roman" w:cs="Times New Roman"/>
          <w:sz w:val="24"/>
          <w:szCs w:val="24"/>
        </w:rPr>
        <w:t>月</w:t>
      </w:r>
      <w:r w:rsidRPr="006C2B3B">
        <w:rPr>
          <w:rFonts w:ascii="Times New Roman" w:eastAsia="宋体" w:hAnsi="Times New Roman" w:cs="Times New Roman"/>
          <w:sz w:val="24"/>
          <w:szCs w:val="24"/>
        </w:rPr>
        <w:t>26</w:t>
      </w:r>
      <w:r w:rsidRPr="006C2B3B">
        <w:rPr>
          <w:rFonts w:ascii="Times New Roman" w:eastAsia="宋体" w:hAnsi="Times New Roman" w:cs="Times New Roman"/>
          <w:sz w:val="24"/>
          <w:szCs w:val="24"/>
        </w:rPr>
        <w:t>日，公司披露《关于</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年限制性股票激励计划内幕信息知情人买卖公司股票情况的自查报告》。</w:t>
      </w:r>
    </w:p>
    <w:p w14:paraId="10281E54" w14:textId="632E157F" w:rsidR="006C2B3B" w:rsidRDefault="006C2B3B" w:rsidP="006C2B3B">
      <w:pPr>
        <w:adjustRightInd w:val="0"/>
        <w:snapToGrid w:val="0"/>
        <w:spacing w:line="500" w:lineRule="exact"/>
        <w:ind w:firstLineChars="200" w:firstLine="480"/>
        <w:rPr>
          <w:rFonts w:ascii="Times New Roman" w:eastAsia="宋体" w:hAnsi="Times New Roman" w:cs="Times New Roman"/>
          <w:sz w:val="24"/>
          <w:szCs w:val="24"/>
        </w:rPr>
      </w:pPr>
      <w:r w:rsidRPr="006C2B3B">
        <w:rPr>
          <w:rFonts w:ascii="Times New Roman" w:eastAsia="宋体" w:hAnsi="Times New Roman" w:cs="Times New Roman"/>
          <w:sz w:val="24"/>
          <w:szCs w:val="24"/>
        </w:rPr>
        <w:t>5</w:t>
      </w:r>
      <w:r w:rsidRPr="006C2B3B">
        <w:rPr>
          <w:rFonts w:ascii="Times New Roman" w:eastAsia="宋体" w:hAnsi="Times New Roman" w:cs="Times New Roman"/>
          <w:sz w:val="24"/>
          <w:szCs w:val="24"/>
        </w:rPr>
        <w:t>、</w:t>
      </w:r>
      <w:r w:rsidR="00653986">
        <w:rPr>
          <w:rFonts w:ascii="Times New Roman" w:eastAsia="宋体" w:hAnsi="Times New Roman" w:cs="Times New Roman"/>
          <w:sz w:val="24"/>
          <w:szCs w:val="24"/>
        </w:rPr>
        <w:t>202</w:t>
      </w:r>
      <w:r w:rsidR="00653986">
        <w:rPr>
          <w:rFonts w:ascii="Times New Roman" w:eastAsia="宋体" w:hAnsi="Times New Roman" w:cs="Times New Roman" w:hint="eastAsia"/>
          <w:sz w:val="24"/>
          <w:szCs w:val="24"/>
        </w:rPr>
        <w:t>3</w:t>
      </w:r>
      <w:r w:rsidR="00653986">
        <w:rPr>
          <w:rFonts w:ascii="Times New Roman" w:eastAsia="宋体" w:hAnsi="Times New Roman" w:cs="Times New Roman"/>
          <w:sz w:val="24"/>
          <w:szCs w:val="24"/>
        </w:rPr>
        <w:t>年</w:t>
      </w:r>
      <w:r w:rsidR="00653986">
        <w:rPr>
          <w:rFonts w:ascii="Times New Roman" w:eastAsia="宋体" w:hAnsi="Times New Roman" w:cs="Times New Roman" w:hint="eastAsia"/>
          <w:sz w:val="24"/>
          <w:szCs w:val="24"/>
        </w:rPr>
        <w:t>11</w:t>
      </w:r>
      <w:r w:rsidR="00653986">
        <w:rPr>
          <w:rFonts w:ascii="Times New Roman" w:eastAsia="宋体" w:hAnsi="Times New Roman" w:cs="Times New Roman"/>
          <w:sz w:val="24"/>
          <w:szCs w:val="24"/>
        </w:rPr>
        <w:t>月</w:t>
      </w:r>
      <w:r w:rsidR="00653986">
        <w:rPr>
          <w:rFonts w:ascii="Times New Roman" w:eastAsia="宋体" w:hAnsi="Times New Roman" w:cs="Times New Roman" w:hint="eastAsia"/>
          <w:sz w:val="24"/>
          <w:szCs w:val="24"/>
        </w:rPr>
        <w:t>14</w:t>
      </w:r>
      <w:r w:rsidR="00653986">
        <w:rPr>
          <w:rFonts w:ascii="Times New Roman" w:eastAsia="宋体" w:hAnsi="Times New Roman" w:cs="Times New Roman"/>
          <w:sz w:val="24"/>
          <w:szCs w:val="24"/>
        </w:rPr>
        <w:t>日</w:t>
      </w:r>
      <w:r w:rsidRPr="006C2B3B">
        <w:rPr>
          <w:rFonts w:ascii="Times New Roman" w:eastAsia="宋体" w:hAnsi="Times New Roman" w:cs="Times New Roman"/>
          <w:sz w:val="24"/>
          <w:szCs w:val="24"/>
        </w:rPr>
        <w:t>，公司召开第十一届董事会第五次临时会议与第十一届监事会第七次会议，审议通过了《关于调整</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年限制性股票激励计划相关事项的议案》《关于向</w:t>
      </w:r>
      <w:r w:rsidRPr="006C2B3B">
        <w:rPr>
          <w:rFonts w:ascii="Times New Roman" w:eastAsia="宋体" w:hAnsi="Times New Roman" w:cs="Times New Roman"/>
          <w:sz w:val="24"/>
          <w:szCs w:val="24"/>
        </w:rPr>
        <w:t>2023</w:t>
      </w:r>
      <w:r w:rsidRPr="006C2B3B">
        <w:rPr>
          <w:rFonts w:ascii="Times New Roman" w:eastAsia="宋体" w:hAnsi="Times New Roman" w:cs="Times New Roman"/>
          <w:sz w:val="24"/>
          <w:szCs w:val="24"/>
        </w:rPr>
        <w:t>年限制性股票激励计划激励对象首次授予限制性股票的议案》。</w:t>
      </w:r>
      <w:bookmarkStart w:id="1" w:name="_Hlk164170580"/>
      <w:r w:rsidRPr="006C2B3B">
        <w:rPr>
          <w:rFonts w:ascii="Times New Roman" w:eastAsia="宋体" w:hAnsi="Times New Roman" w:cs="Times New Roman"/>
          <w:sz w:val="24"/>
          <w:szCs w:val="24"/>
        </w:rPr>
        <w:t>公</w:t>
      </w:r>
      <w:r w:rsidRPr="00A5552F">
        <w:rPr>
          <w:rFonts w:ascii="Times New Roman" w:eastAsia="宋体" w:hAnsi="Times New Roman" w:cs="Times New Roman"/>
          <w:sz w:val="24"/>
          <w:szCs w:val="24"/>
        </w:rPr>
        <w:t>司独立非执行董事对相关事项发表了独立意见</w:t>
      </w:r>
      <w:bookmarkEnd w:id="1"/>
      <w:r w:rsidRPr="00A5552F">
        <w:rPr>
          <w:rFonts w:ascii="Times New Roman" w:eastAsia="宋体" w:hAnsi="Times New Roman" w:cs="Times New Roman"/>
          <w:sz w:val="24"/>
          <w:szCs w:val="24"/>
        </w:rPr>
        <w:t>，监事会对本次授予的激励对象名单进行了审核并发表了核查意见。</w:t>
      </w:r>
    </w:p>
    <w:p w14:paraId="6C6037D9" w14:textId="63856E90" w:rsidR="00653986" w:rsidRPr="00653986" w:rsidRDefault="00653986" w:rsidP="0065398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6</w:t>
      </w:r>
      <w:r w:rsidRPr="00653986">
        <w:rPr>
          <w:rFonts w:ascii="Times New Roman" w:eastAsia="宋体" w:hAnsi="Times New Roman" w:cs="Times New Roman"/>
          <w:sz w:val="24"/>
          <w:szCs w:val="24"/>
        </w:rPr>
        <w:t>、</w:t>
      </w:r>
      <w:r w:rsidRPr="00653986">
        <w:rPr>
          <w:rFonts w:ascii="Times New Roman" w:eastAsia="宋体" w:hAnsi="Times New Roman" w:cs="Times New Roman"/>
          <w:sz w:val="24"/>
          <w:szCs w:val="24"/>
        </w:rPr>
        <w:t>2023</w:t>
      </w:r>
      <w:r w:rsidRPr="00653986">
        <w:rPr>
          <w:rFonts w:ascii="Times New Roman" w:eastAsia="宋体" w:hAnsi="Times New Roman" w:cs="Times New Roman"/>
          <w:sz w:val="24"/>
          <w:szCs w:val="24"/>
        </w:rPr>
        <w:t>年</w:t>
      </w:r>
      <w:r w:rsidRPr="00653986">
        <w:rPr>
          <w:rFonts w:ascii="Times New Roman" w:eastAsia="宋体" w:hAnsi="Times New Roman" w:cs="Times New Roman"/>
          <w:sz w:val="24"/>
          <w:szCs w:val="24"/>
        </w:rPr>
        <w:t>1</w:t>
      </w:r>
      <w:r>
        <w:rPr>
          <w:rFonts w:ascii="Times New Roman" w:eastAsia="宋体" w:hAnsi="Times New Roman" w:cs="Times New Roman" w:hint="eastAsia"/>
          <w:sz w:val="24"/>
          <w:szCs w:val="24"/>
        </w:rPr>
        <w:t>2</w:t>
      </w:r>
      <w:r w:rsidRPr="00653986">
        <w:rPr>
          <w:rFonts w:ascii="Times New Roman" w:eastAsia="宋体" w:hAnsi="Times New Roman" w:cs="Times New Roman"/>
          <w:sz w:val="24"/>
          <w:szCs w:val="24"/>
        </w:rPr>
        <w:t>月</w:t>
      </w:r>
      <w:r>
        <w:rPr>
          <w:rFonts w:ascii="Times New Roman" w:eastAsia="宋体" w:hAnsi="Times New Roman" w:cs="Times New Roman" w:hint="eastAsia"/>
          <w:sz w:val="24"/>
          <w:szCs w:val="24"/>
        </w:rPr>
        <w:t>28</w:t>
      </w:r>
      <w:r w:rsidRPr="00653986">
        <w:rPr>
          <w:rFonts w:ascii="Times New Roman" w:eastAsia="宋体" w:hAnsi="Times New Roman" w:cs="Times New Roman"/>
          <w:sz w:val="24"/>
          <w:szCs w:val="24"/>
        </w:rPr>
        <w:t>日，公司在中国证券登记结算有限责任公司上海分公司完成了本激励计划限制性股票的首次授予登记工作，实际授予登记的限制性股票合计</w:t>
      </w:r>
      <w:r>
        <w:rPr>
          <w:rFonts w:ascii="Times New Roman" w:eastAsia="宋体" w:hAnsi="Times New Roman" w:cs="Times New Roman" w:hint="eastAsia"/>
          <w:sz w:val="24"/>
          <w:szCs w:val="24"/>
        </w:rPr>
        <w:t>540</w:t>
      </w:r>
      <w:r w:rsidRPr="00653986">
        <w:rPr>
          <w:rFonts w:ascii="Times New Roman" w:eastAsia="宋体" w:hAnsi="Times New Roman" w:cs="Times New Roman"/>
          <w:sz w:val="24"/>
          <w:szCs w:val="24"/>
        </w:rPr>
        <w:t>万股，首次授予激励对象人数为</w:t>
      </w:r>
      <w:r>
        <w:rPr>
          <w:rFonts w:ascii="Times New Roman" w:eastAsia="宋体" w:hAnsi="Times New Roman" w:cs="Times New Roman" w:hint="eastAsia"/>
          <w:sz w:val="24"/>
          <w:szCs w:val="24"/>
        </w:rPr>
        <w:t>115</w:t>
      </w:r>
      <w:r w:rsidRPr="00653986">
        <w:rPr>
          <w:rFonts w:ascii="Times New Roman" w:eastAsia="宋体" w:hAnsi="Times New Roman" w:cs="Times New Roman"/>
          <w:sz w:val="24"/>
          <w:szCs w:val="24"/>
        </w:rPr>
        <w:t>人，并于</w:t>
      </w:r>
      <w:r w:rsidRPr="00653986">
        <w:rPr>
          <w:rFonts w:ascii="Times New Roman" w:eastAsia="宋体" w:hAnsi="Times New Roman" w:cs="Times New Roman"/>
          <w:sz w:val="24"/>
          <w:szCs w:val="24"/>
        </w:rPr>
        <w:t>2023</w:t>
      </w:r>
      <w:r w:rsidRPr="00653986">
        <w:rPr>
          <w:rFonts w:ascii="Times New Roman" w:eastAsia="宋体" w:hAnsi="Times New Roman" w:cs="Times New Roman"/>
          <w:sz w:val="24"/>
          <w:szCs w:val="24"/>
        </w:rPr>
        <w:t>年</w:t>
      </w:r>
      <w:r w:rsidRPr="00653986">
        <w:rPr>
          <w:rFonts w:ascii="Times New Roman" w:eastAsia="宋体" w:hAnsi="Times New Roman" w:cs="Times New Roman"/>
          <w:sz w:val="24"/>
          <w:szCs w:val="24"/>
        </w:rPr>
        <w:t>1</w:t>
      </w:r>
      <w:r>
        <w:rPr>
          <w:rFonts w:ascii="Times New Roman" w:eastAsia="宋体" w:hAnsi="Times New Roman" w:cs="Times New Roman" w:hint="eastAsia"/>
          <w:sz w:val="24"/>
          <w:szCs w:val="24"/>
        </w:rPr>
        <w:t>2</w:t>
      </w:r>
      <w:r w:rsidRPr="00653986">
        <w:rPr>
          <w:rFonts w:ascii="Times New Roman" w:eastAsia="宋体" w:hAnsi="Times New Roman" w:cs="Times New Roman"/>
          <w:sz w:val="24"/>
          <w:szCs w:val="24"/>
        </w:rPr>
        <w:t>月</w:t>
      </w:r>
      <w:r>
        <w:rPr>
          <w:rFonts w:ascii="Times New Roman" w:eastAsia="宋体" w:hAnsi="Times New Roman" w:cs="Times New Roman" w:hint="eastAsia"/>
          <w:sz w:val="24"/>
          <w:szCs w:val="24"/>
        </w:rPr>
        <w:t>30</w:t>
      </w:r>
      <w:r w:rsidRPr="00653986">
        <w:rPr>
          <w:rFonts w:ascii="Times New Roman" w:eastAsia="宋体" w:hAnsi="Times New Roman" w:cs="Times New Roman"/>
          <w:sz w:val="24"/>
          <w:szCs w:val="24"/>
        </w:rPr>
        <w:t>日披露了《</w:t>
      </w:r>
      <w:r w:rsidRPr="00653986">
        <w:rPr>
          <w:rFonts w:ascii="Times New Roman" w:eastAsia="宋体" w:hAnsi="Times New Roman" w:cs="Times New Roman" w:hint="eastAsia"/>
          <w:sz w:val="24"/>
          <w:szCs w:val="24"/>
        </w:rPr>
        <w:t>京城股份</w:t>
      </w:r>
      <w:r w:rsidRPr="00653986">
        <w:rPr>
          <w:rFonts w:ascii="Times New Roman" w:eastAsia="宋体" w:hAnsi="Times New Roman" w:cs="Times New Roman"/>
          <w:sz w:val="24"/>
          <w:szCs w:val="24"/>
        </w:rPr>
        <w:t>2023</w:t>
      </w:r>
      <w:r w:rsidRPr="00653986">
        <w:rPr>
          <w:rFonts w:ascii="Times New Roman" w:eastAsia="宋体" w:hAnsi="Times New Roman" w:cs="Times New Roman"/>
          <w:sz w:val="24"/>
          <w:szCs w:val="24"/>
        </w:rPr>
        <w:t>年股权激励计划限制性股票首次授予结果公告》（公告编号：</w:t>
      </w:r>
      <w:r>
        <w:rPr>
          <w:rFonts w:ascii="Times New Roman" w:eastAsia="宋体" w:hAnsi="Times New Roman" w:cs="Times New Roman" w:hint="eastAsia"/>
          <w:sz w:val="24"/>
          <w:szCs w:val="24"/>
        </w:rPr>
        <w:t>临</w:t>
      </w:r>
      <w:r w:rsidRPr="00653986">
        <w:rPr>
          <w:rFonts w:ascii="Times New Roman" w:eastAsia="宋体" w:hAnsi="Times New Roman" w:cs="Times New Roman"/>
          <w:sz w:val="24"/>
          <w:szCs w:val="24"/>
        </w:rPr>
        <w:t>2023-06</w:t>
      </w:r>
      <w:r>
        <w:rPr>
          <w:rFonts w:ascii="Times New Roman" w:eastAsia="宋体" w:hAnsi="Times New Roman" w:cs="Times New Roman" w:hint="eastAsia"/>
          <w:sz w:val="24"/>
          <w:szCs w:val="24"/>
        </w:rPr>
        <w:t>4</w:t>
      </w:r>
      <w:r w:rsidRPr="00653986">
        <w:rPr>
          <w:rFonts w:ascii="Times New Roman" w:eastAsia="宋体" w:hAnsi="Times New Roman" w:cs="Times New Roman"/>
          <w:sz w:val="24"/>
          <w:szCs w:val="24"/>
        </w:rPr>
        <w:t>）。</w:t>
      </w:r>
    </w:p>
    <w:p w14:paraId="730DBF9D" w14:textId="3EDD39BD" w:rsidR="001C2125" w:rsidRDefault="00653986" w:rsidP="001C2125">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7</w:t>
      </w:r>
      <w:r w:rsidRPr="00653986">
        <w:rPr>
          <w:rFonts w:ascii="Times New Roman" w:eastAsia="宋体" w:hAnsi="Times New Roman" w:cs="Times New Roman"/>
          <w:sz w:val="24"/>
          <w:szCs w:val="24"/>
        </w:rPr>
        <w:t>、</w:t>
      </w:r>
      <w:r w:rsidR="00786B13" w:rsidRPr="00653986">
        <w:rPr>
          <w:rFonts w:ascii="Times New Roman" w:eastAsia="宋体" w:hAnsi="Times New Roman" w:cs="Times New Roman"/>
          <w:sz w:val="24"/>
          <w:szCs w:val="24"/>
        </w:rPr>
        <w:t>202</w:t>
      </w:r>
      <w:r w:rsidR="00786B13">
        <w:rPr>
          <w:rFonts w:ascii="Times New Roman" w:eastAsia="宋体" w:hAnsi="Times New Roman" w:cs="Times New Roman" w:hint="eastAsia"/>
          <w:sz w:val="24"/>
          <w:szCs w:val="24"/>
        </w:rPr>
        <w:t>5</w:t>
      </w:r>
      <w:r w:rsidRPr="00653986">
        <w:rPr>
          <w:rFonts w:ascii="Times New Roman" w:eastAsia="宋体" w:hAnsi="Times New Roman" w:cs="Times New Roman"/>
          <w:sz w:val="24"/>
          <w:szCs w:val="24"/>
        </w:rPr>
        <w:t>年</w:t>
      </w:r>
      <w:r w:rsidR="00786B13">
        <w:rPr>
          <w:rFonts w:ascii="Times New Roman" w:eastAsia="宋体" w:hAnsi="Times New Roman" w:cs="Times New Roman" w:hint="eastAsia"/>
          <w:sz w:val="24"/>
          <w:szCs w:val="24"/>
        </w:rPr>
        <w:t>2</w:t>
      </w:r>
      <w:r w:rsidRPr="00653986">
        <w:rPr>
          <w:rFonts w:ascii="Times New Roman" w:eastAsia="宋体" w:hAnsi="Times New Roman" w:cs="Times New Roman"/>
          <w:sz w:val="24"/>
          <w:szCs w:val="24"/>
        </w:rPr>
        <w:t>月</w:t>
      </w:r>
      <w:r w:rsidR="00E2605B">
        <w:rPr>
          <w:rFonts w:ascii="Times New Roman" w:eastAsia="宋体" w:hAnsi="Times New Roman" w:cs="Times New Roman" w:hint="eastAsia"/>
          <w:sz w:val="24"/>
          <w:szCs w:val="24"/>
        </w:rPr>
        <w:t>27</w:t>
      </w:r>
      <w:r w:rsidRPr="00653986">
        <w:rPr>
          <w:rFonts w:ascii="Times New Roman" w:eastAsia="宋体" w:hAnsi="Times New Roman" w:cs="Times New Roman"/>
          <w:sz w:val="24"/>
          <w:szCs w:val="24"/>
        </w:rPr>
        <w:t>日，公司第</w:t>
      </w:r>
      <w:r>
        <w:rPr>
          <w:rFonts w:ascii="Times New Roman" w:eastAsia="宋体" w:hAnsi="Times New Roman" w:cs="Times New Roman" w:hint="eastAsia"/>
          <w:sz w:val="24"/>
          <w:szCs w:val="24"/>
        </w:rPr>
        <w:t>十一</w:t>
      </w:r>
      <w:r w:rsidRPr="00653986">
        <w:rPr>
          <w:rFonts w:ascii="Times New Roman" w:eastAsia="宋体" w:hAnsi="Times New Roman" w:cs="Times New Roman"/>
          <w:sz w:val="24"/>
          <w:szCs w:val="24"/>
        </w:rPr>
        <w:t>届董事会第</w:t>
      </w:r>
      <w:r w:rsidR="00786B13">
        <w:rPr>
          <w:rFonts w:ascii="Times New Roman" w:eastAsia="宋体" w:hAnsi="Times New Roman" w:cs="Times New Roman" w:hint="eastAsia"/>
          <w:sz w:val="24"/>
          <w:szCs w:val="24"/>
        </w:rPr>
        <w:t>十一</w:t>
      </w:r>
      <w:r w:rsidRPr="00653986">
        <w:rPr>
          <w:rFonts w:ascii="Times New Roman" w:eastAsia="宋体" w:hAnsi="Times New Roman" w:cs="Times New Roman"/>
          <w:sz w:val="24"/>
          <w:szCs w:val="24"/>
        </w:rPr>
        <w:t>次</w:t>
      </w:r>
      <w:r>
        <w:rPr>
          <w:rFonts w:ascii="Times New Roman" w:eastAsia="宋体" w:hAnsi="Times New Roman" w:cs="Times New Roman" w:hint="eastAsia"/>
          <w:sz w:val="24"/>
          <w:szCs w:val="24"/>
        </w:rPr>
        <w:t>临时</w:t>
      </w:r>
      <w:r w:rsidRPr="00653986">
        <w:rPr>
          <w:rFonts w:ascii="Times New Roman" w:eastAsia="宋体" w:hAnsi="Times New Roman" w:cs="Times New Roman"/>
          <w:sz w:val="24"/>
          <w:szCs w:val="24"/>
        </w:rPr>
        <w:t>会议、第</w:t>
      </w:r>
      <w:r>
        <w:rPr>
          <w:rFonts w:ascii="Times New Roman" w:eastAsia="宋体" w:hAnsi="Times New Roman" w:cs="Times New Roman" w:hint="eastAsia"/>
          <w:sz w:val="24"/>
          <w:szCs w:val="24"/>
        </w:rPr>
        <w:t>十一</w:t>
      </w:r>
      <w:r w:rsidRPr="00653986">
        <w:rPr>
          <w:rFonts w:ascii="Times New Roman" w:eastAsia="宋体" w:hAnsi="Times New Roman" w:cs="Times New Roman"/>
          <w:sz w:val="24"/>
          <w:szCs w:val="24"/>
        </w:rPr>
        <w:t>届监事会第</w:t>
      </w:r>
      <w:r w:rsidR="00C21E2D">
        <w:rPr>
          <w:rFonts w:ascii="Times New Roman" w:eastAsia="宋体" w:hAnsi="Times New Roman" w:cs="Times New Roman" w:hint="eastAsia"/>
          <w:sz w:val="24"/>
          <w:szCs w:val="24"/>
        </w:rPr>
        <w:t>十</w:t>
      </w:r>
      <w:r w:rsidR="00786B13">
        <w:rPr>
          <w:rFonts w:ascii="Times New Roman" w:eastAsia="宋体" w:hAnsi="Times New Roman" w:cs="Times New Roman" w:hint="eastAsia"/>
          <w:sz w:val="24"/>
          <w:szCs w:val="24"/>
        </w:rPr>
        <w:t>六</w:t>
      </w:r>
      <w:r w:rsidRPr="00653986">
        <w:rPr>
          <w:rFonts w:ascii="Times New Roman" w:eastAsia="宋体" w:hAnsi="Times New Roman" w:cs="Times New Roman"/>
          <w:sz w:val="24"/>
          <w:szCs w:val="24"/>
        </w:rPr>
        <w:t>次会议审议通过了《</w:t>
      </w:r>
      <w:r w:rsidR="001C2125" w:rsidRPr="001C2125">
        <w:rPr>
          <w:rFonts w:ascii="Times New Roman" w:eastAsia="宋体" w:hAnsi="Times New Roman" w:cs="Times New Roman" w:hint="eastAsia"/>
          <w:sz w:val="24"/>
          <w:szCs w:val="24"/>
        </w:rPr>
        <w:t>关于回购注销部分</w:t>
      </w:r>
      <w:r w:rsidR="00ED6911" w:rsidRPr="00ED6911">
        <w:rPr>
          <w:rFonts w:ascii="Times New Roman" w:eastAsia="宋体" w:hAnsi="Times New Roman" w:cs="Times New Roman" w:hint="eastAsia"/>
          <w:sz w:val="24"/>
          <w:szCs w:val="24"/>
        </w:rPr>
        <w:t>已授予但尚未解除限售的</w:t>
      </w:r>
      <w:r w:rsidR="001C2125" w:rsidRPr="001C2125">
        <w:rPr>
          <w:rFonts w:ascii="Times New Roman" w:eastAsia="宋体" w:hAnsi="Times New Roman" w:cs="Times New Roman"/>
          <w:sz w:val="24"/>
          <w:szCs w:val="24"/>
        </w:rPr>
        <w:t>A</w:t>
      </w:r>
      <w:r w:rsidR="001C2125" w:rsidRPr="001C2125">
        <w:rPr>
          <w:rFonts w:ascii="Times New Roman" w:eastAsia="宋体" w:hAnsi="Times New Roman" w:cs="Times New Roman"/>
          <w:sz w:val="24"/>
          <w:szCs w:val="24"/>
        </w:rPr>
        <w:t>股限制性股票的议案</w:t>
      </w:r>
      <w:r w:rsidRPr="00653986">
        <w:rPr>
          <w:rFonts w:ascii="Times New Roman" w:eastAsia="宋体" w:hAnsi="Times New Roman" w:cs="Times New Roman"/>
          <w:sz w:val="24"/>
          <w:szCs w:val="24"/>
        </w:rPr>
        <w:t>》。</w:t>
      </w:r>
    </w:p>
    <w:p w14:paraId="6D92F540" w14:textId="77777777" w:rsidR="001C2125" w:rsidRPr="004609EF" w:rsidRDefault="001C2125" w:rsidP="004609EF">
      <w:pPr>
        <w:adjustRightInd w:val="0"/>
        <w:snapToGrid w:val="0"/>
        <w:spacing w:line="500" w:lineRule="exact"/>
        <w:ind w:firstLineChars="200" w:firstLine="482"/>
        <w:outlineLvl w:val="0"/>
        <w:rPr>
          <w:rFonts w:ascii="Times New Roman" w:eastAsia="宋体" w:hAnsi="Times New Roman" w:cs="Times New Roman"/>
          <w:b/>
          <w:bCs/>
          <w:sz w:val="24"/>
          <w:szCs w:val="24"/>
        </w:rPr>
      </w:pPr>
      <w:r w:rsidRPr="004609EF">
        <w:rPr>
          <w:rFonts w:ascii="Times New Roman" w:eastAsia="宋体" w:hAnsi="Times New Roman" w:cs="Times New Roman" w:hint="eastAsia"/>
          <w:b/>
          <w:bCs/>
          <w:sz w:val="24"/>
          <w:szCs w:val="24"/>
        </w:rPr>
        <w:t>二、本次限制性股票回购注销情况</w:t>
      </w:r>
    </w:p>
    <w:p w14:paraId="39D790CF" w14:textId="03FE9684" w:rsidR="001C2125" w:rsidRPr="001C2125" w:rsidRDefault="001C2125" w:rsidP="001C2125">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hint="eastAsia"/>
          <w:sz w:val="24"/>
          <w:szCs w:val="24"/>
        </w:rPr>
        <w:t>（一）回购注销的原因</w:t>
      </w:r>
      <w:r w:rsidR="00D359E6">
        <w:rPr>
          <w:rFonts w:ascii="Times New Roman" w:eastAsia="宋体" w:hAnsi="Times New Roman" w:cs="Times New Roman" w:hint="eastAsia"/>
          <w:sz w:val="24"/>
          <w:szCs w:val="24"/>
        </w:rPr>
        <w:t>及数量</w:t>
      </w:r>
    </w:p>
    <w:p w14:paraId="2D293D81" w14:textId="77777777" w:rsidR="00CD10AE" w:rsidRDefault="00CD10AE" w:rsidP="00CD10AE">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、激励对象离职原因</w:t>
      </w:r>
    </w:p>
    <w:p w14:paraId="22294905" w14:textId="77777777" w:rsidR="00CD10AE" w:rsidRPr="001C2125" w:rsidRDefault="00CD10AE" w:rsidP="00CD10AE">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sz w:val="24"/>
          <w:szCs w:val="24"/>
        </w:rPr>
        <w:t>根据《激励计划》</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第十三章</w:t>
      </w:r>
      <w:r w:rsidRPr="001C2125">
        <w:rPr>
          <w:rFonts w:ascii="Times New Roman" w:eastAsia="宋体" w:hAnsi="Times New Roman" w:cs="Times New Roman"/>
          <w:sz w:val="24"/>
          <w:szCs w:val="24"/>
        </w:rPr>
        <w:t xml:space="preserve"> </w:t>
      </w:r>
      <w:r w:rsidRPr="001C2125">
        <w:rPr>
          <w:rFonts w:ascii="Times New Roman" w:eastAsia="宋体" w:hAnsi="Times New Roman" w:cs="Times New Roman"/>
          <w:sz w:val="24"/>
          <w:szCs w:val="24"/>
        </w:rPr>
        <w:t>公司及激励对象发生异动的处理</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之</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二、激励对象个人情况发生变化</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中第（</w:t>
      </w:r>
      <w:r>
        <w:rPr>
          <w:rFonts w:ascii="Times New Roman" w:eastAsia="宋体" w:hAnsi="Times New Roman" w:cs="Times New Roman" w:hint="eastAsia"/>
          <w:sz w:val="24"/>
          <w:szCs w:val="24"/>
        </w:rPr>
        <w:t>三</w:t>
      </w:r>
      <w:r w:rsidRPr="001C2125">
        <w:rPr>
          <w:rFonts w:ascii="Times New Roman" w:eastAsia="宋体" w:hAnsi="Times New Roman" w:cs="Times New Roman"/>
          <w:sz w:val="24"/>
          <w:szCs w:val="24"/>
        </w:rPr>
        <w:t>）款的规定：</w:t>
      </w:r>
      <w:r w:rsidRPr="0072312C">
        <w:rPr>
          <w:rFonts w:ascii="Times New Roman" w:eastAsia="宋体" w:hAnsi="Times New Roman" w:cs="Times New Roman" w:hint="eastAsia"/>
          <w:sz w:val="24"/>
          <w:szCs w:val="24"/>
        </w:rPr>
        <w:t>激励对象辞职、因个人原因被解除劳动关系的，激励对象尚未解除限售的限制性股票由公司按</w:t>
      </w:r>
      <w:bookmarkStart w:id="2" w:name="_Hlk164172551"/>
      <w:r w:rsidRPr="0072312C">
        <w:rPr>
          <w:rFonts w:ascii="Times New Roman" w:eastAsia="宋体" w:hAnsi="Times New Roman" w:cs="Times New Roman" w:hint="eastAsia"/>
          <w:sz w:val="24"/>
          <w:szCs w:val="24"/>
        </w:rPr>
        <w:t>授予价格与市场价格</w:t>
      </w:r>
      <w:proofErr w:type="gramStart"/>
      <w:r w:rsidRPr="0072312C">
        <w:rPr>
          <w:rFonts w:ascii="Times New Roman" w:eastAsia="宋体" w:hAnsi="Times New Roman" w:cs="Times New Roman" w:hint="eastAsia"/>
          <w:sz w:val="24"/>
          <w:szCs w:val="24"/>
        </w:rPr>
        <w:t>孰</w:t>
      </w:r>
      <w:proofErr w:type="gramEnd"/>
      <w:r w:rsidRPr="0072312C">
        <w:rPr>
          <w:rFonts w:ascii="Times New Roman" w:eastAsia="宋体" w:hAnsi="Times New Roman" w:cs="Times New Roman" w:hint="eastAsia"/>
          <w:sz w:val="24"/>
          <w:szCs w:val="24"/>
        </w:rPr>
        <w:t>低值</w:t>
      </w:r>
      <w:bookmarkEnd w:id="2"/>
      <w:r w:rsidRPr="0072312C">
        <w:rPr>
          <w:rFonts w:ascii="Times New Roman" w:eastAsia="宋体" w:hAnsi="Times New Roman" w:cs="Times New Roman" w:hint="eastAsia"/>
          <w:sz w:val="24"/>
          <w:szCs w:val="24"/>
        </w:rPr>
        <w:t>进行回购</w:t>
      </w:r>
      <w:r w:rsidRPr="001C2125">
        <w:rPr>
          <w:rFonts w:ascii="Times New Roman" w:eastAsia="宋体" w:hAnsi="Times New Roman" w:cs="Times New Roman" w:hint="eastAsia"/>
          <w:sz w:val="24"/>
          <w:szCs w:val="24"/>
        </w:rPr>
        <w:t>。</w:t>
      </w:r>
    </w:p>
    <w:p w14:paraId="24E2FF6A" w14:textId="77777777" w:rsidR="00CD10AE" w:rsidRPr="001C2125" w:rsidRDefault="00CD10AE" w:rsidP="00CD10AE">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hint="eastAsia"/>
          <w:sz w:val="24"/>
          <w:szCs w:val="24"/>
        </w:rPr>
        <w:t>鉴于首次授予的</w:t>
      </w:r>
      <w:r>
        <w:rPr>
          <w:rFonts w:ascii="Times New Roman" w:eastAsia="宋体" w:hAnsi="Times New Roman" w:cs="Times New Roman" w:hint="eastAsia"/>
          <w:sz w:val="24"/>
          <w:szCs w:val="24"/>
        </w:rPr>
        <w:t>3</w:t>
      </w:r>
      <w:r w:rsidRPr="001C2125">
        <w:rPr>
          <w:rFonts w:ascii="Times New Roman" w:eastAsia="宋体" w:hAnsi="Times New Roman" w:cs="Times New Roman"/>
          <w:sz w:val="24"/>
          <w:szCs w:val="24"/>
        </w:rPr>
        <w:t>名激励对象因</w:t>
      </w:r>
      <w:r>
        <w:rPr>
          <w:rFonts w:ascii="Times New Roman" w:eastAsia="宋体" w:hAnsi="Times New Roman" w:cs="Times New Roman" w:hint="eastAsia"/>
          <w:sz w:val="24"/>
          <w:szCs w:val="24"/>
        </w:rPr>
        <w:t>个人原因辞职，</w:t>
      </w:r>
      <w:r w:rsidRPr="001C2125">
        <w:rPr>
          <w:rFonts w:ascii="Times New Roman" w:eastAsia="宋体" w:hAnsi="Times New Roman" w:cs="Times New Roman"/>
          <w:sz w:val="24"/>
          <w:szCs w:val="24"/>
        </w:rPr>
        <w:t>不再具备激励对象资格，公司需要</w:t>
      </w:r>
      <w:r w:rsidRPr="0072312C">
        <w:rPr>
          <w:rFonts w:ascii="Times New Roman" w:eastAsia="宋体" w:hAnsi="Times New Roman" w:cs="Times New Roman" w:hint="eastAsia"/>
          <w:sz w:val="24"/>
          <w:szCs w:val="24"/>
        </w:rPr>
        <w:t>按照按授予价格与市场价格</w:t>
      </w:r>
      <w:proofErr w:type="gramStart"/>
      <w:r w:rsidRPr="0072312C">
        <w:rPr>
          <w:rFonts w:ascii="Times New Roman" w:eastAsia="宋体" w:hAnsi="Times New Roman" w:cs="Times New Roman" w:hint="eastAsia"/>
          <w:sz w:val="24"/>
          <w:szCs w:val="24"/>
        </w:rPr>
        <w:t>孰</w:t>
      </w:r>
      <w:proofErr w:type="gramEnd"/>
      <w:r w:rsidRPr="0072312C">
        <w:rPr>
          <w:rFonts w:ascii="Times New Roman" w:eastAsia="宋体" w:hAnsi="Times New Roman" w:cs="Times New Roman" w:hint="eastAsia"/>
          <w:sz w:val="24"/>
          <w:szCs w:val="24"/>
        </w:rPr>
        <w:t>低值回购</w:t>
      </w:r>
      <w:r w:rsidRPr="001C2125">
        <w:rPr>
          <w:rFonts w:ascii="Times New Roman" w:eastAsia="宋体" w:hAnsi="Times New Roman" w:cs="Times New Roman"/>
          <w:sz w:val="24"/>
          <w:szCs w:val="24"/>
        </w:rPr>
        <w:t>注销其全部</w:t>
      </w:r>
      <w:proofErr w:type="gramStart"/>
      <w:r w:rsidRPr="001C2125">
        <w:rPr>
          <w:rFonts w:ascii="Times New Roman" w:eastAsia="宋体" w:hAnsi="Times New Roman" w:cs="Times New Roman"/>
          <w:sz w:val="24"/>
          <w:szCs w:val="24"/>
        </w:rPr>
        <w:t>已获授但尚未</w:t>
      </w:r>
      <w:proofErr w:type="gramEnd"/>
      <w:r w:rsidRPr="001C2125">
        <w:rPr>
          <w:rFonts w:ascii="Times New Roman" w:eastAsia="宋体" w:hAnsi="Times New Roman" w:cs="Times New Roman"/>
          <w:sz w:val="24"/>
          <w:szCs w:val="24"/>
        </w:rPr>
        <w:t>解除限售的</w:t>
      </w:r>
      <w:r>
        <w:rPr>
          <w:rFonts w:ascii="Times New Roman" w:eastAsia="宋体" w:hAnsi="Times New Roman" w:cs="Times New Roman"/>
          <w:sz w:val="24"/>
          <w:szCs w:val="24"/>
        </w:rPr>
        <w:t>8</w:t>
      </w:r>
      <w:r>
        <w:rPr>
          <w:rFonts w:ascii="Times New Roman" w:eastAsia="宋体" w:hAnsi="Times New Roman" w:cs="Times New Roman" w:hint="eastAsia"/>
          <w:sz w:val="24"/>
          <w:szCs w:val="24"/>
        </w:rPr>
        <w:t>万</w:t>
      </w:r>
      <w:r w:rsidRPr="001C2125">
        <w:rPr>
          <w:rFonts w:ascii="Times New Roman" w:eastAsia="宋体" w:hAnsi="Times New Roman" w:cs="Times New Roman"/>
          <w:sz w:val="24"/>
          <w:szCs w:val="24"/>
        </w:rPr>
        <w:t>股</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股</w:t>
      </w:r>
      <w:r w:rsidRPr="001C2125">
        <w:rPr>
          <w:rFonts w:ascii="Times New Roman" w:eastAsia="宋体" w:hAnsi="Times New Roman" w:cs="Times New Roman"/>
          <w:sz w:val="24"/>
          <w:szCs w:val="24"/>
        </w:rPr>
        <w:t>限制性股票。</w:t>
      </w:r>
    </w:p>
    <w:p w14:paraId="336D3AA2" w14:textId="77777777" w:rsidR="00CD10AE" w:rsidRDefault="00CD10AE" w:rsidP="00CD10AE">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、激励对象内退原因</w:t>
      </w:r>
    </w:p>
    <w:p w14:paraId="006F2A61" w14:textId="77777777" w:rsidR="00CD10AE" w:rsidRPr="001C2125" w:rsidRDefault="00CD10AE" w:rsidP="00CD10AE">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sz w:val="24"/>
          <w:szCs w:val="24"/>
        </w:rPr>
        <w:t>根据《激励计划》</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第十三章</w:t>
      </w:r>
      <w:r w:rsidRPr="001C2125">
        <w:rPr>
          <w:rFonts w:ascii="Times New Roman" w:eastAsia="宋体" w:hAnsi="Times New Roman" w:cs="Times New Roman"/>
          <w:sz w:val="24"/>
          <w:szCs w:val="24"/>
        </w:rPr>
        <w:t xml:space="preserve"> </w:t>
      </w:r>
      <w:r w:rsidRPr="001C2125">
        <w:rPr>
          <w:rFonts w:ascii="Times New Roman" w:eastAsia="宋体" w:hAnsi="Times New Roman" w:cs="Times New Roman"/>
          <w:sz w:val="24"/>
          <w:szCs w:val="24"/>
        </w:rPr>
        <w:t>公司及激励对象发生异动的处理</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之</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二、激励对象个人情况发生变化</w:t>
      </w:r>
      <w:r w:rsidRPr="001C2125">
        <w:rPr>
          <w:rFonts w:ascii="Times New Roman" w:eastAsia="宋体" w:hAnsi="Times New Roman" w:cs="Times New Roman"/>
          <w:sz w:val="24"/>
          <w:szCs w:val="24"/>
        </w:rPr>
        <w:t>”</w:t>
      </w:r>
      <w:r w:rsidRPr="001C2125">
        <w:rPr>
          <w:rFonts w:ascii="Times New Roman" w:eastAsia="宋体" w:hAnsi="Times New Roman" w:cs="Times New Roman"/>
          <w:sz w:val="24"/>
          <w:szCs w:val="24"/>
        </w:rPr>
        <w:t>中第（七）款的规定：其他未说明的情况由董事会认定，并确定其处理方式。</w:t>
      </w:r>
    </w:p>
    <w:p w14:paraId="43B97054" w14:textId="77777777" w:rsidR="00CD10AE" w:rsidRDefault="00CD10AE" w:rsidP="00CD10AE">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hint="eastAsia"/>
          <w:sz w:val="24"/>
          <w:szCs w:val="24"/>
        </w:rPr>
        <w:t>鉴于首次授予的</w:t>
      </w:r>
      <w:r>
        <w:rPr>
          <w:rFonts w:ascii="Times New Roman" w:eastAsia="宋体" w:hAnsi="Times New Roman" w:cs="Times New Roman" w:hint="eastAsia"/>
          <w:sz w:val="24"/>
          <w:szCs w:val="24"/>
        </w:rPr>
        <w:t>1</w:t>
      </w:r>
      <w:r w:rsidRPr="001C2125">
        <w:rPr>
          <w:rFonts w:ascii="Times New Roman" w:eastAsia="宋体" w:hAnsi="Times New Roman" w:cs="Times New Roman"/>
          <w:sz w:val="24"/>
          <w:szCs w:val="24"/>
        </w:rPr>
        <w:t>名激励对象因</w:t>
      </w:r>
      <w:r>
        <w:rPr>
          <w:rFonts w:ascii="Times New Roman" w:eastAsia="宋体" w:hAnsi="Times New Roman" w:cs="Times New Roman" w:hint="eastAsia"/>
          <w:sz w:val="24"/>
          <w:szCs w:val="24"/>
        </w:rPr>
        <w:t>内</w:t>
      </w:r>
      <w:proofErr w:type="gramStart"/>
      <w:r>
        <w:rPr>
          <w:rFonts w:ascii="Times New Roman" w:eastAsia="宋体" w:hAnsi="Times New Roman" w:cs="Times New Roman" w:hint="eastAsia"/>
          <w:sz w:val="24"/>
          <w:szCs w:val="24"/>
        </w:rPr>
        <w:t>退原因</w:t>
      </w:r>
      <w:proofErr w:type="gramEnd"/>
      <w:r w:rsidRPr="0072312C">
        <w:rPr>
          <w:rFonts w:ascii="Times New Roman" w:eastAsia="宋体" w:hAnsi="Times New Roman" w:cs="Times New Roman"/>
          <w:sz w:val="24"/>
          <w:szCs w:val="24"/>
        </w:rPr>
        <w:t>不在公司岗位工作，不适合继续对其激励。</w:t>
      </w:r>
      <w:r>
        <w:rPr>
          <w:rFonts w:ascii="Times New Roman" w:eastAsia="宋体" w:hAnsi="Times New Roman" w:cs="Times New Roman" w:hint="eastAsia"/>
          <w:sz w:val="24"/>
          <w:szCs w:val="24"/>
        </w:rPr>
        <w:t>董事会决定</w:t>
      </w:r>
      <w:r w:rsidRPr="0072312C">
        <w:rPr>
          <w:rFonts w:ascii="Times New Roman" w:eastAsia="宋体" w:hAnsi="Times New Roman" w:cs="Times New Roman" w:hint="eastAsia"/>
          <w:sz w:val="24"/>
          <w:szCs w:val="24"/>
        </w:rPr>
        <w:t>参考《激励计划》第十三章第二</w:t>
      </w:r>
      <w:r>
        <w:rPr>
          <w:rFonts w:ascii="Times New Roman" w:eastAsia="宋体" w:hAnsi="Times New Roman" w:cs="Times New Roman" w:hint="eastAsia"/>
          <w:sz w:val="24"/>
          <w:szCs w:val="24"/>
        </w:rPr>
        <w:t>部分</w:t>
      </w:r>
      <w:r w:rsidRPr="0072312C">
        <w:rPr>
          <w:rFonts w:ascii="Times New Roman" w:eastAsia="宋体" w:hAnsi="Times New Roman" w:cs="Times New Roman" w:hint="eastAsia"/>
          <w:sz w:val="24"/>
          <w:szCs w:val="24"/>
        </w:rPr>
        <w:t>第（</w:t>
      </w:r>
      <w:r>
        <w:rPr>
          <w:rFonts w:ascii="Times New Roman" w:eastAsia="宋体" w:hAnsi="Times New Roman" w:cs="Times New Roman" w:hint="eastAsia"/>
          <w:sz w:val="24"/>
          <w:szCs w:val="24"/>
        </w:rPr>
        <w:t>三</w:t>
      </w:r>
      <w:r w:rsidRPr="0072312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款</w:t>
      </w:r>
      <w:r w:rsidRPr="0072312C">
        <w:rPr>
          <w:rFonts w:ascii="Times New Roman" w:eastAsia="宋体" w:hAnsi="Times New Roman" w:cs="Times New Roman" w:hint="eastAsia"/>
          <w:sz w:val="24"/>
          <w:szCs w:val="24"/>
        </w:rPr>
        <w:t>“</w:t>
      </w:r>
      <w:r w:rsidRPr="00BE643A">
        <w:rPr>
          <w:rFonts w:ascii="Times New Roman" w:eastAsia="宋体" w:hAnsi="Times New Roman" w:cs="Times New Roman" w:hint="eastAsia"/>
          <w:sz w:val="24"/>
          <w:szCs w:val="24"/>
        </w:rPr>
        <w:t>激励对象辞职、因个人原因被解除劳动关系的，激励对象尚未解除限售的限制性股票由公司按授予价格与市场价格</w:t>
      </w:r>
      <w:proofErr w:type="gramStart"/>
      <w:r w:rsidRPr="00BE643A">
        <w:rPr>
          <w:rFonts w:ascii="Times New Roman" w:eastAsia="宋体" w:hAnsi="Times New Roman" w:cs="Times New Roman" w:hint="eastAsia"/>
          <w:sz w:val="24"/>
          <w:szCs w:val="24"/>
        </w:rPr>
        <w:t>孰</w:t>
      </w:r>
      <w:proofErr w:type="gramEnd"/>
      <w:r w:rsidRPr="00BE643A">
        <w:rPr>
          <w:rFonts w:ascii="Times New Roman" w:eastAsia="宋体" w:hAnsi="Times New Roman" w:cs="Times New Roman" w:hint="eastAsia"/>
          <w:sz w:val="24"/>
          <w:szCs w:val="24"/>
        </w:rPr>
        <w:t>低值进行回购</w:t>
      </w:r>
      <w:r w:rsidRPr="0072312C">
        <w:rPr>
          <w:rFonts w:ascii="Times New Roman" w:eastAsia="宋体" w:hAnsi="Times New Roman" w:cs="Times New Roman" w:hint="eastAsia"/>
          <w:sz w:val="24"/>
          <w:szCs w:val="24"/>
        </w:rPr>
        <w:t>”对激励对象处理的方式，</w:t>
      </w:r>
      <w:r>
        <w:rPr>
          <w:rFonts w:ascii="Times New Roman" w:eastAsia="宋体" w:hAnsi="Times New Roman" w:cs="Times New Roman" w:hint="eastAsia"/>
          <w:sz w:val="24"/>
          <w:szCs w:val="24"/>
        </w:rPr>
        <w:t>由公司</w:t>
      </w:r>
      <w:r w:rsidRPr="0072312C">
        <w:rPr>
          <w:rFonts w:ascii="Times New Roman" w:eastAsia="宋体" w:hAnsi="Times New Roman" w:cs="Times New Roman"/>
          <w:sz w:val="24"/>
          <w:szCs w:val="24"/>
        </w:rPr>
        <w:t>按照</w:t>
      </w:r>
      <w:r w:rsidRPr="00BE643A">
        <w:rPr>
          <w:rFonts w:ascii="Times New Roman" w:eastAsia="宋体" w:hAnsi="Times New Roman" w:cs="Times New Roman" w:hint="eastAsia"/>
          <w:sz w:val="24"/>
          <w:szCs w:val="24"/>
        </w:rPr>
        <w:t>授予价格与市场价格</w:t>
      </w:r>
      <w:proofErr w:type="gramStart"/>
      <w:r w:rsidRPr="00BE643A">
        <w:rPr>
          <w:rFonts w:ascii="Times New Roman" w:eastAsia="宋体" w:hAnsi="Times New Roman" w:cs="Times New Roman" w:hint="eastAsia"/>
          <w:sz w:val="24"/>
          <w:szCs w:val="24"/>
        </w:rPr>
        <w:t>孰</w:t>
      </w:r>
      <w:proofErr w:type="gramEnd"/>
      <w:r w:rsidRPr="00BE643A">
        <w:rPr>
          <w:rFonts w:ascii="Times New Roman" w:eastAsia="宋体" w:hAnsi="Times New Roman" w:cs="Times New Roman" w:hint="eastAsia"/>
          <w:sz w:val="24"/>
          <w:szCs w:val="24"/>
        </w:rPr>
        <w:t>低值</w:t>
      </w:r>
      <w:r w:rsidRPr="0072312C">
        <w:rPr>
          <w:rFonts w:ascii="Times New Roman" w:eastAsia="宋体" w:hAnsi="Times New Roman" w:cs="Times New Roman"/>
          <w:sz w:val="24"/>
          <w:szCs w:val="24"/>
        </w:rPr>
        <w:t>回购注销</w:t>
      </w:r>
      <w:r>
        <w:rPr>
          <w:rFonts w:ascii="Times New Roman" w:eastAsia="宋体" w:hAnsi="Times New Roman" w:cs="Times New Roman" w:hint="eastAsia"/>
          <w:sz w:val="24"/>
          <w:szCs w:val="24"/>
        </w:rPr>
        <w:t>该</w:t>
      </w:r>
      <w:r w:rsidRPr="0072312C">
        <w:rPr>
          <w:rFonts w:ascii="Times New Roman" w:eastAsia="宋体" w:hAnsi="Times New Roman" w:cs="Times New Roman"/>
          <w:sz w:val="24"/>
          <w:szCs w:val="24"/>
        </w:rPr>
        <w:t>名激励对象</w:t>
      </w:r>
      <w:r w:rsidRPr="008B443E">
        <w:rPr>
          <w:rFonts w:ascii="Times New Roman" w:eastAsia="宋体" w:hAnsi="Times New Roman" w:cs="Times New Roman" w:hint="eastAsia"/>
          <w:sz w:val="24"/>
          <w:szCs w:val="24"/>
        </w:rPr>
        <w:t>全部</w:t>
      </w:r>
      <w:proofErr w:type="gramStart"/>
      <w:r w:rsidRPr="008B443E">
        <w:rPr>
          <w:rFonts w:ascii="Times New Roman" w:eastAsia="宋体" w:hAnsi="Times New Roman" w:cs="Times New Roman" w:hint="eastAsia"/>
          <w:sz w:val="24"/>
          <w:szCs w:val="24"/>
        </w:rPr>
        <w:t>已获授但尚未</w:t>
      </w:r>
      <w:proofErr w:type="gramEnd"/>
      <w:r w:rsidRPr="008B443E">
        <w:rPr>
          <w:rFonts w:ascii="Times New Roman" w:eastAsia="宋体" w:hAnsi="Times New Roman" w:cs="Times New Roman" w:hint="eastAsia"/>
          <w:sz w:val="24"/>
          <w:szCs w:val="24"/>
        </w:rPr>
        <w:t>解除限售的</w:t>
      </w:r>
      <w:r>
        <w:rPr>
          <w:rFonts w:ascii="Times New Roman" w:eastAsia="宋体" w:hAnsi="Times New Roman" w:cs="Times New Roman" w:hint="eastAsia"/>
          <w:sz w:val="24"/>
          <w:szCs w:val="24"/>
        </w:rPr>
        <w:t>5</w:t>
      </w:r>
      <w:r w:rsidRPr="0072312C">
        <w:rPr>
          <w:rFonts w:ascii="Times New Roman" w:eastAsia="宋体" w:hAnsi="Times New Roman" w:cs="Times New Roman"/>
          <w:sz w:val="24"/>
          <w:szCs w:val="24"/>
        </w:rPr>
        <w:t>万股</w:t>
      </w:r>
      <w:r w:rsidRPr="008B443E">
        <w:rPr>
          <w:rFonts w:ascii="Times New Roman" w:eastAsia="宋体" w:hAnsi="Times New Roman" w:cs="Times New Roman" w:hint="eastAsia"/>
          <w:sz w:val="24"/>
          <w:szCs w:val="24"/>
        </w:rPr>
        <w:t>A</w:t>
      </w:r>
      <w:r w:rsidRPr="008B443E">
        <w:rPr>
          <w:rFonts w:ascii="Times New Roman" w:eastAsia="宋体" w:hAnsi="Times New Roman" w:cs="Times New Roman" w:hint="eastAsia"/>
          <w:sz w:val="24"/>
          <w:szCs w:val="24"/>
        </w:rPr>
        <w:t>股限制性股票</w:t>
      </w:r>
      <w:r w:rsidRPr="0072312C">
        <w:rPr>
          <w:rFonts w:ascii="Times New Roman" w:eastAsia="宋体" w:hAnsi="Times New Roman" w:cs="Times New Roman"/>
          <w:sz w:val="24"/>
          <w:szCs w:val="24"/>
        </w:rPr>
        <w:t>。</w:t>
      </w:r>
    </w:p>
    <w:p w14:paraId="3C171CFC" w14:textId="77777777" w:rsidR="00CD10AE" w:rsidRDefault="00CD10AE" w:rsidP="00CD10AE">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3</w:t>
      </w:r>
      <w:r>
        <w:rPr>
          <w:rFonts w:ascii="Times New Roman" w:eastAsia="宋体" w:hAnsi="Times New Roman" w:cs="Times New Roman" w:hint="eastAsia"/>
          <w:sz w:val="24"/>
          <w:szCs w:val="24"/>
        </w:rPr>
        <w:t>、激励对象工作调动原因</w:t>
      </w:r>
    </w:p>
    <w:p w14:paraId="5DBFC603" w14:textId="77777777" w:rsidR="00CD10AE" w:rsidRDefault="00CD10AE" w:rsidP="00CD10AE">
      <w:pPr>
        <w:adjustRightInd w:val="0"/>
        <w:snapToGrid w:val="0"/>
        <w:spacing w:line="500" w:lineRule="exact"/>
        <w:ind w:firstLineChars="200" w:firstLine="480"/>
        <w:rPr>
          <w:rFonts w:ascii="Times New Roman" w:eastAsia="宋体" w:hAnsi="Times New Roman" w:cs="Times New Roman"/>
          <w:sz w:val="24"/>
          <w:szCs w:val="24"/>
        </w:rPr>
      </w:pPr>
      <w:r w:rsidRPr="009B3A0F">
        <w:rPr>
          <w:rFonts w:ascii="Times New Roman" w:eastAsia="宋体" w:hAnsi="Times New Roman" w:cs="Times New Roman" w:hint="eastAsia"/>
          <w:sz w:val="24"/>
          <w:szCs w:val="24"/>
        </w:rPr>
        <w:t>根据《激励计划》“第十三章</w:t>
      </w:r>
      <w:r w:rsidRPr="009B3A0F">
        <w:rPr>
          <w:rFonts w:ascii="Times New Roman" w:eastAsia="宋体" w:hAnsi="Times New Roman" w:cs="Times New Roman" w:hint="eastAsia"/>
          <w:sz w:val="24"/>
          <w:szCs w:val="24"/>
        </w:rPr>
        <w:t xml:space="preserve"> </w:t>
      </w:r>
      <w:r w:rsidRPr="009B3A0F">
        <w:rPr>
          <w:rFonts w:ascii="Times New Roman" w:eastAsia="宋体" w:hAnsi="Times New Roman" w:cs="Times New Roman" w:hint="eastAsia"/>
          <w:sz w:val="24"/>
          <w:szCs w:val="24"/>
        </w:rPr>
        <w:t>公司及激励对象发生异动的处理”之“二、激励对象个人情况发生变化”中</w:t>
      </w:r>
      <w:r>
        <w:rPr>
          <w:rFonts w:ascii="Times New Roman" w:eastAsia="宋体" w:hAnsi="Times New Roman" w:cs="Times New Roman" w:hint="eastAsia"/>
          <w:sz w:val="24"/>
          <w:szCs w:val="24"/>
        </w:rPr>
        <w:t>第（二）</w:t>
      </w:r>
      <w:r w:rsidRPr="009B3A0F">
        <w:rPr>
          <w:rFonts w:ascii="Times New Roman" w:eastAsia="宋体" w:hAnsi="Times New Roman" w:cs="Times New Roman" w:hint="eastAsia"/>
          <w:sz w:val="24"/>
          <w:szCs w:val="24"/>
        </w:rPr>
        <w:t>款的规定：激励对象因工作调动、免职、退休、死亡、丧失民事行为能力与公司解除或终止劳动关系的，授予的权益当年已达到可行使时间限制和业绩考核条件的，可行使部分（权益归属明确）可以在离职（或可行使）之日起半年内行使，半年后权益失效。剩余年度未达到业绩考核条件的不再解除限售，由公司按照授予价格加上根据中国人民银行最新发布的存款基准利率计算所得的定期存款利息之和回购。</w:t>
      </w:r>
    </w:p>
    <w:p w14:paraId="211C5275" w14:textId="77777777" w:rsidR="00CD10AE" w:rsidRPr="001C2125" w:rsidRDefault="00CD10AE" w:rsidP="00CD10AE">
      <w:pPr>
        <w:adjustRightInd w:val="0"/>
        <w:snapToGrid w:val="0"/>
        <w:spacing w:line="500" w:lineRule="exact"/>
        <w:ind w:firstLineChars="200" w:firstLine="480"/>
        <w:rPr>
          <w:rFonts w:ascii="Times New Roman" w:eastAsia="宋体" w:hAnsi="Times New Roman" w:cs="Times New Roman"/>
          <w:sz w:val="24"/>
          <w:szCs w:val="24"/>
        </w:rPr>
      </w:pPr>
      <w:r w:rsidRPr="001C2125">
        <w:rPr>
          <w:rFonts w:ascii="Times New Roman" w:eastAsia="宋体" w:hAnsi="Times New Roman" w:cs="Times New Roman" w:hint="eastAsia"/>
          <w:sz w:val="24"/>
          <w:szCs w:val="24"/>
        </w:rPr>
        <w:t>鉴于首次授予的</w:t>
      </w:r>
      <w:r>
        <w:rPr>
          <w:rFonts w:ascii="Times New Roman" w:eastAsia="宋体" w:hAnsi="Times New Roman" w:cs="Times New Roman" w:hint="eastAsia"/>
          <w:sz w:val="24"/>
          <w:szCs w:val="24"/>
        </w:rPr>
        <w:t>1</w:t>
      </w:r>
      <w:r w:rsidRPr="001C2125">
        <w:rPr>
          <w:rFonts w:ascii="Times New Roman" w:eastAsia="宋体" w:hAnsi="Times New Roman" w:cs="Times New Roman"/>
          <w:sz w:val="24"/>
          <w:szCs w:val="24"/>
        </w:rPr>
        <w:t>名激励对象因</w:t>
      </w:r>
      <w:r>
        <w:rPr>
          <w:rFonts w:ascii="Times New Roman" w:eastAsia="宋体" w:hAnsi="Times New Roman" w:cs="Times New Roman" w:hint="eastAsia"/>
          <w:sz w:val="24"/>
          <w:szCs w:val="24"/>
        </w:rPr>
        <w:t>工作调动原因与公司解除劳动关系，</w:t>
      </w:r>
      <w:r w:rsidRPr="001C2125">
        <w:rPr>
          <w:rFonts w:ascii="Times New Roman" w:eastAsia="宋体" w:hAnsi="Times New Roman" w:cs="Times New Roman"/>
          <w:sz w:val="24"/>
          <w:szCs w:val="24"/>
        </w:rPr>
        <w:t>公司需要</w:t>
      </w:r>
      <w:r w:rsidRPr="0072312C">
        <w:rPr>
          <w:rFonts w:ascii="Times New Roman" w:eastAsia="宋体" w:hAnsi="Times New Roman" w:cs="Times New Roman" w:hint="eastAsia"/>
          <w:sz w:val="24"/>
          <w:szCs w:val="24"/>
        </w:rPr>
        <w:t>按照</w:t>
      </w:r>
      <w:r w:rsidRPr="00F8610F">
        <w:rPr>
          <w:rFonts w:ascii="Times New Roman" w:eastAsia="宋体" w:hAnsi="Times New Roman" w:cs="Times New Roman" w:hint="eastAsia"/>
          <w:sz w:val="24"/>
          <w:szCs w:val="24"/>
        </w:rPr>
        <w:t>授予价格加上</w:t>
      </w:r>
      <w:r>
        <w:rPr>
          <w:rFonts w:ascii="Times New Roman" w:eastAsia="宋体" w:hAnsi="Times New Roman" w:cs="Times New Roman" w:hint="eastAsia"/>
          <w:sz w:val="24"/>
          <w:szCs w:val="24"/>
        </w:rPr>
        <w:t>银行</w:t>
      </w:r>
      <w:r w:rsidRPr="00F8610F">
        <w:rPr>
          <w:rFonts w:ascii="Times New Roman" w:eastAsia="宋体" w:hAnsi="Times New Roman" w:cs="Times New Roman" w:hint="eastAsia"/>
          <w:sz w:val="24"/>
          <w:szCs w:val="24"/>
        </w:rPr>
        <w:t>定期存款利息之和回购</w:t>
      </w:r>
      <w:r w:rsidRPr="001C2125">
        <w:rPr>
          <w:rFonts w:ascii="Times New Roman" w:eastAsia="宋体" w:hAnsi="Times New Roman" w:cs="Times New Roman"/>
          <w:sz w:val="24"/>
          <w:szCs w:val="24"/>
        </w:rPr>
        <w:t>注销其</w:t>
      </w:r>
      <w:proofErr w:type="gramStart"/>
      <w:r w:rsidRPr="001C2125">
        <w:rPr>
          <w:rFonts w:ascii="Times New Roman" w:eastAsia="宋体" w:hAnsi="Times New Roman" w:cs="Times New Roman"/>
          <w:sz w:val="24"/>
          <w:szCs w:val="24"/>
        </w:rPr>
        <w:t>已获授但尚未</w:t>
      </w:r>
      <w:proofErr w:type="gramEnd"/>
      <w:r w:rsidRPr="001C2125">
        <w:rPr>
          <w:rFonts w:ascii="Times New Roman" w:eastAsia="宋体" w:hAnsi="Times New Roman" w:cs="Times New Roman"/>
          <w:sz w:val="24"/>
          <w:szCs w:val="24"/>
        </w:rPr>
        <w:t>解除限售的</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万</w:t>
      </w:r>
      <w:r w:rsidRPr="001C2125">
        <w:rPr>
          <w:rFonts w:ascii="Times New Roman" w:eastAsia="宋体" w:hAnsi="Times New Roman" w:cs="Times New Roman"/>
          <w:sz w:val="24"/>
          <w:szCs w:val="24"/>
        </w:rPr>
        <w:t>股</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股</w:t>
      </w:r>
      <w:r w:rsidRPr="001C2125">
        <w:rPr>
          <w:rFonts w:ascii="Times New Roman" w:eastAsia="宋体" w:hAnsi="Times New Roman" w:cs="Times New Roman"/>
          <w:sz w:val="24"/>
          <w:szCs w:val="24"/>
        </w:rPr>
        <w:t>限制性股票。</w:t>
      </w:r>
    </w:p>
    <w:p w14:paraId="56942586" w14:textId="77777777" w:rsidR="00CD10AE" w:rsidRDefault="00CD10AE" w:rsidP="00CD10AE">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综上，</w:t>
      </w:r>
      <w:r w:rsidRPr="001C2125">
        <w:rPr>
          <w:rFonts w:ascii="Times New Roman" w:eastAsia="宋体" w:hAnsi="Times New Roman" w:cs="Times New Roman" w:hint="eastAsia"/>
          <w:sz w:val="24"/>
          <w:szCs w:val="24"/>
        </w:rPr>
        <w:t>本次因激励对象发生异动合计回购</w:t>
      </w:r>
      <w:r>
        <w:rPr>
          <w:rFonts w:ascii="Times New Roman" w:eastAsia="宋体" w:hAnsi="Times New Roman" w:cs="Times New Roman" w:hint="eastAsia"/>
          <w:sz w:val="24"/>
          <w:szCs w:val="24"/>
        </w:rPr>
        <w:t>1</w:t>
      </w:r>
      <w:r>
        <w:rPr>
          <w:rFonts w:ascii="Times New Roman" w:eastAsia="宋体" w:hAnsi="Times New Roman" w:cs="Times New Roman"/>
          <w:sz w:val="24"/>
          <w:szCs w:val="24"/>
        </w:rPr>
        <w:t>8</w:t>
      </w:r>
      <w:r>
        <w:rPr>
          <w:rFonts w:ascii="Times New Roman" w:eastAsia="宋体" w:hAnsi="Times New Roman" w:cs="Times New Roman" w:hint="eastAsia"/>
          <w:sz w:val="24"/>
          <w:szCs w:val="24"/>
        </w:rPr>
        <w:t>万</w:t>
      </w:r>
      <w:r w:rsidRPr="001C2125">
        <w:rPr>
          <w:rFonts w:ascii="Times New Roman" w:eastAsia="宋体" w:hAnsi="Times New Roman" w:cs="Times New Roman"/>
          <w:sz w:val="24"/>
          <w:szCs w:val="24"/>
        </w:rPr>
        <w:t>股</w:t>
      </w:r>
      <w:proofErr w:type="gramStart"/>
      <w:r w:rsidRPr="001C2125">
        <w:rPr>
          <w:rFonts w:ascii="Times New Roman" w:eastAsia="宋体" w:hAnsi="Times New Roman" w:cs="Times New Roman"/>
          <w:sz w:val="24"/>
          <w:szCs w:val="24"/>
        </w:rPr>
        <w:t>已获授但尚未</w:t>
      </w:r>
      <w:proofErr w:type="gramEnd"/>
      <w:r w:rsidRPr="001C2125">
        <w:rPr>
          <w:rFonts w:ascii="Times New Roman" w:eastAsia="宋体" w:hAnsi="Times New Roman" w:cs="Times New Roman"/>
          <w:sz w:val="24"/>
          <w:szCs w:val="24"/>
        </w:rPr>
        <w:t>解除限售的限制性股票</w:t>
      </w:r>
      <w:r>
        <w:rPr>
          <w:rFonts w:ascii="Times New Roman" w:eastAsia="宋体" w:hAnsi="Times New Roman" w:cs="Times New Roman" w:hint="eastAsia"/>
          <w:sz w:val="24"/>
          <w:szCs w:val="24"/>
        </w:rPr>
        <w:t>（均为首次授予部分），</w:t>
      </w:r>
      <w:r w:rsidRPr="00917018">
        <w:rPr>
          <w:rFonts w:ascii="Times New Roman" w:eastAsia="宋体" w:hAnsi="Times New Roman" w:cs="Times New Roman"/>
          <w:sz w:val="24"/>
          <w:szCs w:val="24"/>
        </w:rPr>
        <w:t>占回购前公司总股本的比例为</w:t>
      </w:r>
      <w:r>
        <w:rPr>
          <w:rFonts w:ascii="Times New Roman" w:eastAsia="宋体" w:hAnsi="Times New Roman" w:cs="Times New Roman" w:hint="eastAsia"/>
          <w:sz w:val="24"/>
          <w:szCs w:val="24"/>
        </w:rPr>
        <w:t>0.03</w:t>
      </w:r>
      <w:r w:rsidRPr="00917018">
        <w:rPr>
          <w:rFonts w:ascii="Times New Roman" w:eastAsia="宋体" w:hAnsi="Times New Roman" w:cs="Times New Roman"/>
          <w:sz w:val="24"/>
          <w:szCs w:val="24"/>
        </w:rPr>
        <w:t>%</w:t>
      </w:r>
      <w:r w:rsidRPr="001C2125">
        <w:rPr>
          <w:rFonts w:ascii="Times New Roman" w:eastAsia="宋体" w:hAnsi="Times New Roman" w:cs="Times New Roman"/>
          <w:sz w:val="24"/>
          <w:szCs w:val="24"/>
        </w:rPr>
        <w:t>。</w:t>
      </w:r>
    </w:p>
    <w:p w14:paraId="280B8764" w14:textId="62F7ABB9" w:rsidR="008A6B6D" w:rsidRDefault="00BE643A" w:rsidP="00BE643A">
      <w:pPr>
        <w:adjustRightInd w:val="0"/>
        <w:snapToGrid w:val="0"/>
        <w:spacing w:line="500" w:lineRule="exact"/>
        <w:ind w:firstLineChars="200" w:firstLine="482"/>
        <w:rPr>
          <w:rFonts w:ascii="Times New Roman" w:eastAsia="宋体" w:hAnsi="Times New Roman" w:cs="Times New Roman"/>
          <w:b/>
          <w:bCs/>
          <w:sz w:val="24"/>
          <w:szCs w:val="24"/>
        </w:rPr>
      </w:pPr>
      <w:r w:rsidRPr="004609EF">
        <w:rPr>
          <w:rFonts w:ascii="Times New Roman" w:eastAsia="宋体" w:hAnsi="Times New Roman" w:cs="Times New Roman" w:hint="eastAsia"/>
          <w:b/>
          <w:bCs/>
          <w:sz w:val="24"/>
          <w:szCs w:val="24"/>
        </w:rPr>
        <w:t>（</w:t>
      </w:r>
      <w:r w:rsidR="004026CC">
        <w:rPr>
          <w:rFonts w:ascii="Times New Roman" w:eastAsia="宋体" w:hAnsi="Times New Roman" w:cs="Times New Roman" w:hint="eastAsia"/>
          <w:b/>
          <w:bCs/>
          <w:sz w:val="24"/>
          <w:szCs w:val="24"/>
        </w:rPr>
        <w:t>二</w:t>
      </w:r>
      <w:r w:rsidRPr="004609EF">
        <w:rPr>
          <w:rFonts w:ascii="Times New Roman" w:eastAsia="宋体" w:hAnsi="Times New Roman" w:cs="Times New Roman" w:hint="eastAsia"/>
          <w:b/>
          <w:bCs/>
          <w:sz w:val="24"/>
          <w:szCs w:val="24"/>
        </w:rPr>
        <w:t>）</w:t>
      </w:r>
      <w:r w:rsidR="008A6B6D">
        <w:rPr>
          <w:rFonts w:ascii="Times New Roman" w:eastAsia="宋体" w:hAnsi="Times New Roman" w:cs="Times New Roman" w:hint="eastAsia"/>
          <w:b/>
          <w:bCs/>
          <w:sz w:val="24"/>
          <w:szCs w:val="24"/>
        </w:rPr>
        <w:t>回购价格</w:t>
      </w:r>
    </w:p>
    <w:p w14:paraId="3DA9F9F9" w14:textId="0E79B5F3" w:rsidR="008A6B6D" w:rsidRPr="008A6B6D" w:rsidRDefault="008A6B6D" w:rsidP="00BE643A">
      <w:pPr>
        <w:adjustRightInd w:val="0"/>
        <w:snapToGrid w:val="0"/>
        <w:spacing w:line="500" w:lineRule="exact"/>
        <w:ind w:firstLineChars="200" w:firstLine="480"/>
        <w:rPr>
          <w:rFonts w:ascii="Times New Roman" w:eastAsia="宋体" w:hAnsi="Times New Roman" w:cs="Times New Roman"/>
          <w:sz w:val="24"/>
          <w:szCs w:val="24"/>
        </w:rPr>
      </w:pPr>
      <w:r w:rsidRPr="008A6B6D">
        <w:rPr>
          <w:rFonts w:ascii="Times New Roman" w:eastAsia="宋体" w:hAnsi="Times New Roman" w:cs="Times New Roman" w:hint="eastAsia"/>
          <w:sz w:val="24"/>
          <w:szCs w:val="24"/>
        </w:rPr>
        <w:t>本次拟回购的</w:t>
      </w:r>
      <w:r w:rsidR="00130BD6">
        <w:rPr>
          <w:rFonts w:ascii="Times New Roman" w:eastAsia="宋体" w:hAnsi="Times New Roman" w:cs="Times New Roman" w:hint="eastAsia"/>
          <w:sz w:val="24"/>
          <w:szCs w:val="24"/>
        </w:rPr>
        <w:t>5</w:t>
      </w:r>
      <w:r w:rsidRPr="008A6B6D">
        <w:rPr>
          <w:rFonts w:ascii="Times New Roman" w:eastAsia="宋体" w:hAnsi="Times New Roman" w:cs="Times New Roman" w:hint="eastAsia"/>
          <w:sz w:val="24"/>
          <w:szCs w:val="24"/>
        </w:rPr>
        <w:t>名激励对象中，</w:t>
      </w:r>
      <w:r w:rsidR="00130BD6">
        <w:rPr>
          <w:rFonts w:ascii="Times New Roman" w:eastAsia="宋体" w:hAnsi="Times New Roman" w:cs="Times New Roman" w:hint="eastAsia"/>
          <w:sz w:val="24"/>
          <w:szCs w:val="24"/>
        </w:rPr>
        <w:t>4</w:t>
      </w:r>
      <w:r w:rsidRPr="008A6B6D">
        <w:rPr>
          <w:rFonts w:ascii="Times New Roman" w:eastAsia="宋体" w:hAnsi="Times New Roman" w:cs="Times New Roman" w:hint="eastAsia"/>
          <w:sz w:val="24"/>
          <w:szCs w:val="24"/>
        </w:rPr>
        <w:t>名</w:t>
      </w:r>
      <w:r w:rsidR="00851BE4">
        <w:rPr>
          <w:rFonts w:ascii="Times New Roman" w:eastAsia="宋体" w:hAnsi="Times New Roman" w:cs="Times New Roman" w:hint="eastAsia"/>
          <w:sz w:val="24"/>
          <w:szCs w:val="24"/>
        </w:rPr>
        <w:t>辞职</w:t>
      </w:r>
      <w:r w:rsidR="00E56B96">
        <w:rPr>
          <w:rFonts w:ascii="Times New Roman" w:eastAsia="宋体" w:hAnsi="Times New Roman" w:cs="Times New Roman" w:hint="eastAsia"/>
          <w:sz w:val="24"/>
          <w:szCs w:val="24"/>
        </w:rPr>
        <w:t>或内退</w:t>
      </w:r>
      <w:r w:rsidRPr="008A6B6D">
        <w:rPr>
          <w:rFonts w:ascii="Times New Roman" w:eastAsia="宋体" w:hAnsi="Times New Roman" w:cs="Times New Roman" w:hint="eastAsia"/>
          <w:sz w:val="24"/>
          <w:szCs w:val="24"/>
        </w:rPr>
        <w:t>的激励对象所持尚未解除限售的限制性股票共</w:t>
      </w:r>
      <w:r w:rsidR="00B73D0D">
        <w:rPr>
          <w:rFonts w:ascii="Times New Roman" w:eastAsia="宋体" w:hAnsi="Times New Roman" w:cs="Times New Roman" w:hint="eastAsia"/>
          <w:sz w:val="24"/>
          <w:szCs w:val="24"/>
        </w:rPr>
        <w:t>1</w:t>
      </w:r>
      <w:r w:rsidR="00B73D0D">
        <w:rPr>
          <w:rFonts w:ascii="Times New Roman" w:eastAsia="宋体" w:hAnsi="Times New Roman" w:cs="Times New Roman"/>
          <w:sz w:val="24"/>
          <w:szCs w:val="24"/>
        </w:rPr>
        <w:t>3</w:t>
      </w:r>
      <w:r w:rsidRPr="008A6B6D">
        <w:rPr>
          <w:rFonts w:ascii="Times New Roman" w:eastAsia="宋体" w:hAnsi="Times New Roman" w:cs="Times New Roman" w:hint="eastAsia"/>
          <w:sz w:val="24"/>
          <w:szCs w:val="24"/>
        </w:rPr>
        <w:t>万股，回购价格为</w:t>
      </w:r>
      <w:r w:rsidR="00184B70">
        <w:rPr>
          <w:rFonts w:ascii="Times New Roman" w:eastAsia="宋体" w:hAnsi="Times New Roman" w:cs="Times New Roman" w:hint="eastAsia"/>
          <w:sz w:val="24"/>
          <w:szCs w:val="24"/>
        </w:rPr>
        <w:t>人民币</w:t>
      </w:r>
      <w:r w:rsidRPr="008A6B6D">
        <w:rPr>
          <w:rFonts w:ascii="Times New Roman" w:eastAsia="宋体" w:hAnsi="Times New Roman" w:cs="Times New Roman" w:hint="eastAsia"/>
          <w:sz w:val="24"/>
          <w:szCs w:val="24"/>
        </w:rPr>
        <w:t>7.33</w:t>
      </w:r>
      <w:r w:rsidRPr="008A6B6D">
        <w:rPr>
          <w:rFonts w:ascii="Times New Roman" w:eastAsia="宋体" w:hAnsi="Times New Roman" w:cs="Times New Roman" w:hint="eastAsia"/>
          <w:sz w:val="24"/>
          <w:szCs w:val="24"/>
        </w:rPr>
        <w:t>元</w:t>
      </w:r>
      <w:r w:rsidRPr="008A6B6D">
        <w:rPr>
          <w:rFonts w:ascii="Times New Roman" w:eastAsia="宋体" w:hAnsi="Times New Roman" w:cs="Times New Roman" w:hint="eastAsia"/>
          <w:sz w:val="24"/>
          <w:szCs w:val="24"/>
        </w:rPr>
        <w:t>/</w:t>
      </w:r>
      <w:r w:rsidRPr="008A6B6D">
        <w:rPr>
          <w:rFonts w:ascii="Times New Roman" w:eastAsia="宋体" w:hAnsi="Times New Roman" w:cs="Times New Roman" w:hint="eastAsia"/>
          <w:sz w:val="24"/>
          <w:szCs w:val="24"/>
        </w:rPr>
        <w:t>股。</w:t>
      </w:r>
      <w:r w:rsidRPr="008A6B6D">
        <w:rPr>
          <w:rFonts w:ascii="Times New Roman" w:eastAsia="宋体" w:hAnsi="Times New Roman" w:cs="Times New Roman" w:hint="eastAsia"/>
          <w:sz w:val="24"/>
          <w:szCs w:val="24"/>
        </w:rPr>
        <w:t>1</w:t>
      </w:r>
      <w:r w:rsidRPr="008A6B6D">
        <w:rPr>
          <w:rFonts w:ascii="Times New Roman" w:eastAsia="宋体" w:hAnsi="Times New Roman" w:cs="Times New Roman" w:hint="eastAsia"/>
          <w:sz w:val="24"/>
          <w:szCs w:val="24"/>
        </w:rPr>
        <w:t>名因工作调动</w:t>
      </w:r>
      <w:r w:rsidR="00851BE4">
        <w:rPr>
          <w:rFonts w:ascii="Times New Roman" w:eastAsia="宋体" w:hAnsi="Times New Roman" w:cs="Times New Roman" w:hint="eastAsia"/>
          <w:sz w:val="24"/>
          <w:szCs w:val="24"/>
        </w:rPr>
        <w:t>与公司解除劳动关系</w:t>
      </w:r>
      <w:r w:rsidRPr="008A6B6D">
        <w:rPr>
          <w:rFonts w:ascii="Times New Roman" w:eastAsia="宋体" w:hAnsi="Times New Roman" w:cs="Times New Roman" w:hint="eastAsia"/>
          <w:sz w:val="24"/>
          <w:szCs w:val="24"/>
        </w:rPr>
        <w:t>的激励对象所持尚未解除限售的限制性股票共</w:t>
      </w:r>
      <w:r w:rsidRPr="008A6B6D">
        <w:rPr>
          <w:rFonts w:ascii="Times New Roman" w:eastAsia="宋体" w:hAnsi="Times New Roman" w:cs="Times New Roman" w:hint="eastAsia"/>
          <w:sz w:val="24"/>
          <w:szCs w:val="24"/>
        </w:rPr>
        <w:t>5</w:t>
      </w:r>
      <w:r w:rsidRPr="008A6B6D">
        <w:rPr>
          <w:rFonts w:ascii="Times New Roman" w:eastAsia="宋体" w:hAnsi="Times New Roman" w:cs="Times New Roman" w:hint="eastAsia"/>
          <w:sz w:val="24"/>
          <w:szCs w:val="24"/>
        </w:rPr>
        <w:t>万股，回购价格为</w:t>
      </w:r>
      <w:r w:rsidR="00184B70">
        <w:rPr>
          <w:rFonts w:ascii="Times New Roman" w:eastAsia="宋体" w:hAnsi="Times New Roman" w:cs="Times New Roman" w:hint="eastAsia"/>
          <w:sz w:val="24"/>
          <w:szCs w:val="24"/>
        </w:rPr>
        <w:t>人民币</w:t>
      </w:r>
      <w:r w:rsidRPr="008A6B6D">
        <w:rPr>
          <w:rFonts w:ascii="Times New Roman" w:eastAsia="宋体" w:hAnsi="Times New Roman" w:cs="Times New Roman" w:hint="eastAsia"/>
          <w:sz w:val="24"/>
          <w:szCs w:val="24"/>
        </w:rPr>
        <w:t>7.33</w:t>
      </w:r>
      <w:r w:rsidRPr="008A6B6D">
        <w:rPr>
          <w:rFonts w:ascii="Times New Roman" w:eastAsia="宋体" w:hAnsi="Times New Roman" w:cs="Times New Roman" w:hint="eastAsia"/>
          <w:sz w:val="24"/>
          <w:szCs w:val="24"/>
        </w:rPr>
        <w:t>元</w:t>
      </w:r>
      <w:r w:rsidRPr="008A6B6D">
        <w:rPr>
          <w:rFonts w:ascii="Times New Roman" w:eastAsia="宋体" w:hAnsi="Times New Roman" w:cs="Times New Roman" w:hint="eastAsia"/>
          <w:sz w:val="24"/>
          <w:szCs w:val="24"/>
        </w:rPr>
        <w:t>/</w:t>
      </w:r>
      <w:r w:rsidRPr="008A6B6D">
        <w:rPr>
          <w:rFonts w:ascii="Times New Roman" w:eastAsia="宋体" w:hAnsi="Times New Roman" w:cs="Times New Roman" w:hint="eastAsia"/>
          <w:sz w:val="24"/>
          <w:szCs w:val="24"/>
        </w:rPr>
        <w:t>股加上根据中国人民银行最新发布的存款基准利率计算所得的定期存款利息之</w:t>
      </w:r>
      <w:proofErr w:type="gramStart"/>
      <w:r w:rsidRPr="008A6B6D">
        <w:rPr>
          <w:rFonts w:ascii="Times New Roman" w:eastAsia="宋体" w:hAnsi="Times New Roman" w:cs="Times New Roman" w:hint="eastAsia"/>
          <w:sz w:val="24"/>
          <w:szCs w:val="24"/>
        </w:rPr>
        <w:t>和</w:t>
      </w:r>
      <w:proofErr w:type="gramEnd"/>
      <w:r w:rsidRPr="008A6B6D">
        <w:rPr>
          <w:rFonts w:ascii="Times New Roman" w:eastAsia="宋体" w:hAnsi="Times New Roman" w:cs="Times New Roman" w:hint="eastAsia"/>
          <w:sz w:val="24"/>
          <w:szCs w:val="24"/>
        </w:rPr>
        <w:t>。</w:t>
      </w:r>
    </w:p>
    <w:p w14:paraId="62D47273" w14:textId="601E444B" w:rsidR="00BE643A" w:rsidRPr="004609EF" w:rsidRDefault="008A6B6D" w:rsidP="00BE643A">
      <w:pPr>
        <w:adjustRightInd w:val="0"/>
        <w:snapToGrid w:val="0"/>
        <w:spacing w:line="500" w:lineRule="exact"/>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（三）</w:t>
      </w:r>
      <w:r w:rsidR="00BE643A" w:rsidRPr="004609EF">
        <w:rPr>
          <w:rFonts w:ascii="Times New Roman" w:eastAsia="宋体" w:hAnsi="Times New Roman" w:cs="Times New Roman" w:hint="eastAsia"/>
          <w:b/>
          <w:bCs/>
          <w:sz w:val="24"/>
          <w:szCs w:val="24"/>
        </w:rPr>
        <w:t>回购资金</w:t>
      </w:r>
      <w:r w:rsidR="00D359E6">
        <w:rPr>
          <w:rFonts w:ascii="Times New Roman" w:eastAsia="宋体" w:hAnsi="Times New Roman" w:cs="Times New Roman" w:hint="eastAsia"/>
          <w:b/>
          <w:bCs/>
          <w:sz w:val="24"/>
          <w:szCs w:val="24"/>
        </w:rPr>
        <w:t>总额及资金</w:t>
      </w:r>
      <w:r w:rsidR="00BE643A" w:rsidRPr="004609EF">
        <w:rPr>
          <w:rFonts w:ascii="Times New Roman" w:eastAsia="宋体" w:hAnsi="Times New Roman" w:cs="Times New Roman" w:hint="eastAsia"/>
          <w:b/>
          <w:bCs/>
          <w:sz w:val="24"/>
          <w:szCs w:val="24"/>
        </w:rPr>
        <w:t>来源</w:t>
      </w:r>
    </w:p>
    <w:p w14:paraId="20BB4093" w14:textId="7DC8E9F5" w:rsidR="00BE643A" w:rsidRPr="00BE643A" w:rsidRDefault="00D359E6" w:rsidP="00BE643A">
      <w:pPr>
        <w:adjustRightInd w:val="0"/>
        <w:snapToGrid w:val="0"/>
        <w:spacing w:line="500" w:lineRule="exact"/>
        <w:ind w:firstLineChars="200" w:firstLine="480"/>
        <w:rPr>
          <w:rFonts w:ascii="Times New Roman" w:eastAsia="宋体" w:hAnsi="Times New Roman" w:cs="Times New Roman"/>
          <w:sz w:val="24"/>
          <w:szCs w:val="24"/>
        </w:rPr>
      </w:pPr>
      <w:r w:rsidRPr="00D359E6">
        <w:rPr>
          <w:rFonts w:ascii="Times New Roman" w:eastAsia="宋体" w:hAnsi="Times New Roman" w:cs="Times New Roman" w:hint="eastAsia"/>
          <w:sz w:val="24"/>
          <w:szCs w:val="24"/>
        </w:rPr>
        <w:t>本次拟用于回购限制性股票的资金总额为</w:t>
      </w:r>
      <w:r w:rsidR="00184B70">
        <w:rPr>
          <w:rFonts w:ascii="Times New Roman" w:eastAsia="宋体" w:hAnsi="Times New Roman" w:cs="Times New Roman" w:hint="eastAsia"/>
          <w:sz w:val="24"/>
          <w:szCs w:val="24"/>
        </w:rPr>
        <w:t>人民币</w:t>
      </w:r>
      <w:r w:rsidRPr="00D359E6">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31.94</w:t>
      </w:r>
      <w:r w:rsidRPr="00D359E6">
        <w:rPr>
          <w:rFonts w:ascii="Times New Roman" w:eastAsia="宋体" w:hAnsi="Times New Roman" w:cs="Times New Roman" w:hint="eastAsia"/>
          <w:sz w:val="24"/>
          <w:szCs w:val="24"/>
        </w:rPr>
        <w:t>万元</w:t>
      </w:r>
      <w:bookmarkStart w:id="3" w:name="_Hlk178003817"/>
      <w:r w:rsidRPr="00D359E6">
        <w:rPr>
          <w:rFonts w:ascii="Times New Roman" w:eastAsia="宋体" w:hAnsi="Times New Roman" w:cs="Times New Roman" w:hint="eastAsia"/>
          <w:sz w:val="24"/>
          <w:szCs w:val="24"/>
        </w:rPr>
        <w:t>（</w:t>
      </w:r>
      <w:r w:rsidR="004B4EF1" w:rsidRPr="004B4EF1">
        <w:rPr>
          <w:rFonts w:ascii="Times New Roman" w:eastAsia="宋体" w:hAnsi="Times New Roman" w:cs="Times New Roman" w:hint="eastAsia"/>
          <w:sz w:val="24"/>
          <w:szCs w:val="24"/>
        </w:rPr>
        <w:t>另加按规定应支付的银行</w:t>
      </w:r>
      <w:r w:rsidR="004B4EF1">
        <w:rPr>
          <w:rFonts w:ascii="Times New Roman" w:eastAsia="宋体" w:hAnsi="Times New Roman" w:cs="Times New Roman" w:hint="eastAsia"/>
          <w:sz w:val="24"/>
          <w:szCs w:val="24"/>
        </w:rPr>
        <w:t>定期</w:t>
      </w:r>
      <w:r w:rsidR="004B4EF1" w:rsidRPr="004B4EF1">
        <w:rPr>
          <w:rFonts w:ascii="Times New Roman" w:eastAsia="宋体" w:hAnsi="Times New Roman" w:cs="Times New Roman" w:hint="eastAsia"/>
          <w:sz w:val="24"/>
          <w:szCs w:val="24"/>
        </w:rPr>
        <w:t>存款利息</w:t>
      </w:r>
      <w:r w:rsidRPr="00D359E6">
        <w:rPr>
          <w:rFonts w:ascii="Times New Roman" w:eastAsia="宋体" w:hAnsi="Times New Roman" w:cs="Times New Roman" w:hint="eastAsia"/>
          <w:sz w:val="24"/>
          <w:szCs w:val="24"/>
        </w:rPr>
        <w:t>）</w:t>
      </w:r>
      <w:bookmarkEnd w:id="3"/>
      <w:r w:rsidRPr="00D359E6">
        <w:rPr>
          <w:rFonts w:ascii="Times New Roman" w:eastAsia="宋体" w:hAnsi="Times New Roman" w:cs="Times New Roman" w:hint="eastAsia"/>
          <w:sz w:val="24"/>
          <w:szCs w:val="24"/>
        </w:rPr>
        <w:t>，资金来源为公司自有资金。</w:t>
      </w:r>
    </w:p>
    <w:p w14:paraId="58B7409B" w14:textId="4AA90CB6" w:rsidR="001C2125" w:rsidRPr="004026CC" w:rsidRDefault="00BE643A" w:rsidP="004026CC">
      <w:pPr>
        <w:adjustRightInd w:val="0"/>
        <w:snapToGrid w:val="0"/>
        <w:spacing w:line="500" w:lineRule="exact"/>
        <w:ind w:firstLineChars="200" w:firstLine="482"/>
        <w:outlineLvl w:val="0"/>
        <w:rPr>
          <w:rFonts w:ascii="Times New Roman" w:eastAsia="宋体" w:hAnsi="Times New Roman" w:cs="Times New Roman"/>
          <w:b/>
          <w:bCs/>
          <w:sz w:val="24"/>
          <w:szCs w:val="24"/>
        </w:rPr>
      </w:pPr>
      <w:r w:rsidRPr="004026CC">
        <w:rPr>
          <w:rFonts w:ascii="Times New Roman" w:eastAsia="宋体" w:hAnsi="Times New Roman" w:cs="Times New Roman" w:hint="eastAsia"/>
          <w:b/>
          <w:bCs/>
          <w:sz w:val="24"/>
          <w:szCs w:val="24"/>
        </w:rPr>
        <w:t>三、本次回购注销后公司股权结构的变动情况表</w:t>
      </w:r>
    </w:p>
    <w:tbl>
      <w:tblPr>
        <w:tblW w:w="5000" w:type="pct"/>
        <w:tblCellMar>
          <w:top w:w="15" w:type="dxa"/>
          <w:left w:w="15" w:type="dxa"/>
          <w:bottom w:w="15" w:type="dxa"/>
          <w:right w:w="15" w:type="dxa"/>
        </w:tblCellMar>
        <w:tblLook w:val="04A0" w:firstRow="1" w:lastRow="0" w:firstColumn="1" w:lastColumn="0" w:noHBand="0" w:noVBand="1"/>
      </w:tblPr>
      <w:tblGrid>
        <w:gridCol w:w="2088"/>
        <w:gridCol w:w="1305"/>
        <w:gridCol w:w="1276"/>
        <w:gridCol w:w="1419"/>
        <w:gridCol w:w="1417"/>
        <w:gridCol w:w="1125"/>
      </w:tblGrid>
      <w:tr w:rsidR="007C2585" w:rsidRPr="00BE643A" w14:paraId="70D82F30" w14:textId="77777777" w:rsidTr="007C2585">
        <w:trPr>
          <w:cantSplit/>
          <w:trHeight w:val="454"/>
        </w:trPr>
        <w:tc>
          <w:tcPr>
            <w:tcW w:w="1210" w:type="pct"/>
            <w:vMerge w:val="restar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7BD2AC35"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股份类别</w:t>
            </w:r>
          </w:p>
        </w:tc>
        <w:tc>
          <w:tcPr>
            <w:tcW w:w="1495" w:type="pct"/>
            <w:gridSpan w:val="2"/>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5C2578B2"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本次变动前</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24941FDB"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本次变动增减</w:t>
            </w:r>
          </w:p>
        </w:tc>
        <w:tc>
          <w:tcPr>
            <w:tcW w:w="1473" w:type="pct"/>
            <w:gridSpan w:val="2"/>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6196CA35"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本次变动后</w:t>
            </w:r>
          </w:p>
        </w:tc>
      </w:tr>
      <w:tr w:rsidR="00060D44" w:rsidRPr="00BE643A" w14:paraId="7C19B808" w14:textId="77777777" w:rsidTr="007C2585">
        <w:trPr>
          <w:cantSplit/>
          <w:trHeight w:val="454"/>
        </w:trPr>
        <w:tc>
          <w:tcPr>
            <w:tcW w:w="1210" w:type="pct"/>
            <w:vMerge/>
            <w:tcBorders>
              <w:top w:val="single" w:sz="6" w:space="0" w:color="666666"/>
              <w:left w:val="single" w:sz="6" w:space="0" w:color="666666"/>
              <w:bottom w:val="single" w:sz="6" w:space="0" w:color="666666"/>
              <w:right w:val="single" w:sz="6" w:space="0" w:color="666666"/>
            </w:tcBorders>
            <w:vAlign w:val="center"/>
            <w:hideMark/>
          </w:tcPr>
          <w:p w14:paraId="30973FC5"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p>
        </w:tc>
        <w:tc>
          <w:tcPr>
            <w:tcW w:w="75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357641CF"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股份数量（股）</w:t>
            </w:r>
          </w:p>
        </w:tc>
        <w:tc>
          <w:tcPr>
            <w:tcW w:w="739"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14C7627E"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比例（</w:t>
            </w:r>
            <w:r w:rsidRPr="00BE643A">
              <w:rPr>
                <w:rFonts w:ascii="Times New Roman" w:eastAsia="宋体" w:hAnsi="Times New Roman" w:cs="Times New Roman"/>
                <w:b/>
                <w:bCs/>
                <w:color w:val="333333"/>
                <w:kern w:val="0"/>
                <w:szCs w:val="21"/>
              </w:rPr>
              <w:t>%</w:t>
            </w:r>
            <w:r w:rsidRPr="00BE643A">
              <w:rPr>
                <w:rFonts w:ascii="Times New Roman" w:eastAsia="宋体" w:hAnsi="Times New Roman" w:cs="Times New Roman"/>
                <w:b/>
                <w:bCs/>
                <w:color w:val="333333"/>
                <w:kern w:val="0"/>
                <w:szCs w:val="21"/>
              </w:rPr>
              <w:t>）</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401A2968"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变动数量（股）</w:t>
            </w:r>
          </w:p>
        </w:tc>
        <w:tc>
          <w:tcPr>
            <w:tcW w:w="82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46B34602"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股份数量（股）</w:t>
            </w:r>
          </w:p>
        </w:tc>
        <w:tc>
          <w:tcPr>
            <w:tcW w:w="65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6691A2A6" w14:textId="77777777" w:rsidR="00BE643A" w:rsidRPr="00BE643A" w:rsidRDefault="00BE643A" w:rsidP="008A1D0F">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比例（</w:t>
            </w:r>
            <w:r w:rsidRPr="00BE643A">
              <w:rPr>
                <w:rFonts w:ascii="Times New Roman" w:eastAsia="宋体" w:hAnsi="Times New Roman" w:cs="Times New Roman"/>
                <w:b/>
                <w:bCs/>
                <w:color w:val="333333"/>
                <w:kern w:val="0"/>
                <w:szCs w:val="21"/>
              </w:rPr>
              <w:t>%</w:t>
            </w:r>
            <w:r w:rsidRPr="00BE643A">
              <w:rPr>
                <w:rFonts w:ascii="Times New Roman" w:eastAsia="宋体" w:hAnsi="Times New Roman" w:cs="Times New Roman"/>
                <w:b/>
                <w:bCs/>
                <w:color w:val="333333"/>
                <w:kern w:val="0"/>
                <w:szCs w:val="21"/>
              </w:rPr>
              <w:t>）</w:t>
            </w:r>
          </w:p>
        </w:tc>
      </w:tr>
      <w:tr w:rsidR="00060D44" w:rsidRPr="00BE643A" w14:paraId="1B7FBEC4" w14:textId="77777777" w:rsidTr="00976B8D">
        <w:trPr>
          <w:cantSplit/>
          <w:trHeight w:val="454"/>
        </w:trPr>
        <w:tc>
          <w:tcPr>
            <w:tcW w:w="1210"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01B6032C" w14:textId="1D6178AB" w:rsidR="00060D44" w:rsidRPr="00BE643A" w:rsidRDefault="00060D44" w:rsidP="00060D44">
            <w:pPr>
              <w:widowControl/>
              <w:adjustRightInd w:val="0"/>
              <w:snapToGrid w:val="0"/>
              <w:jc w:val="left"/>
              <w:rPr>
                <w:rFonts w:ascii="Times New Roman" w:eastAsia="宋体" w:hAnsi="Times New Roman" w:cs="Times New Roman"/>
                <w:color w:val="333333"/>
                <w:kern w:val="0"/>
                <w:szCs w:val="21"/>
              </w:rPr>
            </w:pPr>
            <w:r w:rsidRPr="00BE643A">
              <w:rPr>
                <w:rFonts w:ascii="Times New Roman" w:eastAsia="宋体" w:hAnsi="Times New Roman" w:cs="Times New Roman"/>
                <w:color w:val="333333"/>
                <w:kern w:val="0"/>
                <w:szCs w:val="21"/>
              </w:rPr>
              <w:t>有限</w:t>
            </w:r>
            <w:proofErr w:type="gramStart"/>
            <w:r w:rsidRPr="00BE643A">
              <w:rPr>
                <w:rFonts w:ascii="Times New Roman" w:eastAsia="宋体" w:hAnsi="Times New Roman" w:cs="Times New Roman"/>
                <w:color w:val="333333"/>
                <w:kern w:val="0"/>
                <w:szCs w:val="21"/>
              </w:rPr>
              <w:t>售条件</w:t>
            </w:r>
            <w:proofErr w:type="gramEnd"/>
            <w:r w:rsidRPr="00BE643A">
              <w:rPr>
                <w:rFonts w:ascii="Times New Roman" w:eastAsia="宋体" w:hAnsi="Times New Roman" w:cs="Times New Roman"/>
                <w:color w:val="333333"/>
                <w:kern w:val="0"/>
                <w:szCs w:val="21"/>
              </w:rPr>
              <w:t>股份</w:t>
            </w:r>
            <w:r w:rsidR="00184B70">
              <w:rPr>
                <w:rFonts w:ascii="Times New Roman" w:eastAsia="宋体" w:hAnsi="Times New Roman" w:cs="Times New Roman" w:hint="eastAsia"/>
                <w:color w:val="333333"/>
                <w:kern w:val="0"/>
                <w:szCs w:val="21"/>
              </w:rPr>
              <w:t>（</w:t>
            </w:r>
            <w:r w:rsidR="00184B70">
              <w:rPr>
                <w:rFonts w:ascii="Times New Roman" w:eastAsia="宋体" w:hAnsi="Times New Roman" w:cs="Times New Roman" w:hint="eastAsia"/>
                <w:color w:val="333333"/>
                <w:kern w:val="0"/>
                <w:szCs w:val="21"/>
              </w:rPr>
              <w:t>A</w:t>
            </w:r>
            <w:r w:rsidR="00184B70">
              <w:rPr>
                <w:rFonts w:ascii="Times New Roman" w:eastAsia="宋体" w:hAnsi="Times New Roman" w:cs="Times New Roman" w:hint="eastAsia"/>
                <w:color w:val="333333"/>
                <w:kern w:val="0"/>
                <w:szCs w:val="21"/>
              </w:rPr>
              <w:t>股）</w:t>
            </w:r>
          </w:p>
        </w:tc>
        <w:tc>
          <w:tcPr>
            <w:tcW w:w="75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3EA450A1" w14:textId="4A16DCD7" w:rsidR="00060D44" w:rsidRPr="00060D44" w:rsidRDefault="00060D44" w:rsidP="00976B8D">
            <w:pPr>
              <w:widowControl/>
              <w:adjustRightInd w:val="0"/>
              <w:snapToGrid w:val="0"/>
              <w:jc w:val="right"/>
              <w:rPr>
                <w:rFonts w:ascii="Times New Roman" w:eastAsia="宋体" w:hAnsi="Times New Roman" w:cs="Times New Roman"/>
                <w:color w:val="333333"/>
                <w:kern w:val="0"/>
                <w:szCs w:val="21"/>
                <w:highlight w:val="yellow"/>
              </w:rPr>
            </w:pPr>
            <w:r w:rsidRPr="00670F22">
              <w:rPr>
                <w:rFonts w:ascii="Times New Roman" w:eastAsia="宋体" w:hAnsi="Times New Roman" w:cs="Times New Roman"/>
                <w:color w:val="333333"/>
                <w:kern w:val="0"/>
                <w:szCs w:val="21"/>
              </w:rPr>
              <w:t>12,434,552</w:t>
            </w:r>
          </w:p>
        </w:tc>
        <w:tc>
          <w:tcPr>
            <w:tcW w:w="739"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0B5F952" w14:textId="6A230F07" w:rsidR="00060D44" w:rsidRPr="00060D44" w:rsidRDefault="00060D44"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宋体" w:hAnsi="Times New Roman" w:cs="Times New Roman" w:hint="eastAsia"/>
                <w:color w:val="333333"/>
                <w:kern w:val="0"/>
                <w:szCs w:val="21"/>
              </w:rPr>
              <w:t>2.27</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202A9E8D" w14:textId="55AEAF8E" w:rsidR="00060D44" w:rsidRPr="00060D44" w:rsidRDefault="00060D44"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宋体" w:hAnsi="Times New Roman" w:cs="Times New Roman" w:hint="eastAsia"/>
                <w:color w:val="333333"/>
                <w:kern w:val="0"/>
                <w:szCs w:val="21"/>
              </w:rPr>
              <w:t>-180,000</w:t>
            </w:r>
          </w:p>
        </w:tc>
        <w:tc>
          <w:tcPr>
            <w:tcW w:w="82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E113FF2" w14:textId="74A454FD" w:rsidR="00060D44" w:rsidRPr="00060D44" w:rsidRDefault="00060D44"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等线" w:hAnsi="Times New Roman" w:cs="Times New Roman"/>
                <w:color w:val="333333"/>
                <w:szCs w:val="21"/>
              </w:rPr>
              <w:t>12,2</w:t>
            </w:r>
            <w:r>
              <w:rPr>
                <w:rFonts w:ascii="Times New Roman" w:eastAsia="等线" w:hAnsi="Times New Roman" w:cs="Times New Roman" w:hint="eastAsia"/>
                <w:color w:val="333333"/>
                <w:szCs w:val="21"/>
              </w:rPr>
              <w:t>5</w:t>
            </w:r>
            <w:r>
              <w:rPr>
                <w:rFonts w:ascii="Times New Roman" w:eastAsia="等线" w:hAnsi="Times New Roman" w:cs="Times New Roman"/>
                <w:color w:val="333333"/>
                <w:szCs w:val="21"/>
              </w:rPr>
              <w:t>4,552</w:t>
            </w:r>
          </w:p>
        </w:tc>
        <w:tc>
          <w:tcPr>
            <w:tcW w:w="65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6CEEDA6" w14:textId="42838762" w:rsidR="00060D44" w:rsidRPr="00060D44" w:rsidRDefault="00060D44"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等线" w:hAnsi="Times New Roman" w:cs="Times New Roman"/>
                <w:color w:val="333333"/>
                <w:szCs w:val="21"/>
              </w:rPr>
              <w:t>2.24</w:t>
            </w:r>
          </w:p>
        </w:tc>
      </w:tr>
      <w:tr w:rsidR="00060D44" w:rsidRPr="00BE643A" w14:paraId="2B0B603E" w14:textId="77777777" w:rsidTr="00976B8D">
        <w:trPr>
          <w:cantSplit/>
          <w:trHeight w:val="454"/>
        </w:trPr>
        <w:tc>
          <w:tcPr>
            <w:tcW w:w="1210"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3DCEC3A4" w14:textId="3F5EF4E3" w:rsidR="00060D44" w:rsidRPr="00BE643A" w:rsidRDefault="00060D44" w:rsidP="00060D44">
            <w:pPr>
              <w:widowControl/>
              <w:adjustRightInd w:val="0"/>
              <w:snapToGrid w:val="0"/>
              <w:jc w:val="left"/>
              <w:rPr>
                <w:rFonts w:ascii="Times New Roman" w:eastAsia="宋体" w:hAnsi="Times New Roman" w:cs="Times New Roman"/>
                <w:color w:val="333333"/>
                <w:kern w:val="0"/>
                <w:szCs w:val="21"/>
              </w:rPr>
            </w:pPr>
            <w:r w:rsidRPr="00BE643A">
              <w:rPr>
                <w:rFonts w:ascii="Times New Roman" w:eastAsia="宋体" w:hAnsi="Times New Roman" w:cs="Times New Roman"/>
                <w:color w:val="333333"/>
                <w:kern w:val="0"/>
                <w:szCs w:val="21"/>
              </w:rPr>
              <w:t>无限</w:t>
            </w:r>
            <w:proofErr w:type="gramStart"/>
            <w:r w:rsidRPr="00BE643A">
              <w:rPr>
                <w:rFonts w:ascii="Times New Roman" w:eastAsia="宋体" w:hAnsi="Times New Roman" w:cs="Times New Roman"/>
                <w:color w:val="333333"/>
                <w:kern w:val="0"/>
                <w:szCs w:val="21"/>
              </w:rPr>
              <w:t>售条件</w:t>
            </w:r>
            <w:proofErr w:type="gramEnd"/>
            <w:r w:rsidRPr="00BE643A">
              <w:rPr>
                <w:rFonts w:ascii="Times New Roman" w:eastAsia="宋体" w:hAnsi="Times New Roman" w:cs="Times New Roman"/>
                <w:color w:val="333333"/>
                <w:kern w:val="0"/>
                <w:szCs w:val="21"/>
              </w:rPr>
              <w:t>股份</w:t>
            </w:r>
            <w:r w:rsidR="00184B70">
              <w:rPr>
                <w:rFonts w:ascii="Times New Roman" w:eastAsia="宋体" w:hAnsi="Times New Roman" w:cs="Times New Roman" w:hint="eastAsia"/>
                <w:color w:val="333333"/>
                <w:kern w:val="0"/>
                <w:szCs w:val="21"/>
              </w:rPr>
              <w:t>（</w:t>
            </w:r>
            <w:r w:rsidR="00184B70">
              <w:rPr>
                <w:rFonts w:ascii="Times New Roman" w:eastAsia="宋体" w:hAnsi="Times New Roman" w:cs="Times New Roman" w:hint="eastAsia"/>
                <w:color w:val="333333"/>
                <w:kern w:val="0"/>
                <w:szCs w:val="21"/>
              </w:rPr>
              <w:t>A</w:t>
            </w:r>
            <w:r w:rsidR="00184B70">
              <w:rPr>
                <w:rFonts w:ascii="Times New Roman" w:eastAsia="宋体" w:hAnsi="Times New Roman" w:cs="Times New Roman" w:hint="eastAsia"/>
                <w:color w:val="333333"/>
                <w:kern w:val="0"/>
                <w:szCs w:val="21"/>
              </w:rPr>
              <w:t>股）</w:t>
            </w:r>
          </w:p>
        </w:tc>
        <w:tc>
          <w:tcPr>
            <w:tcW w:w="75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03444A5" w14:textId="38E58E38" w:rsidR="00060D44" w:rsidRPr="00060D44" w:rsidRDefault="00184B70"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宋体" w:hAnsi="Times New Roman" w:cs="Times New Roman" w:hint="eastAsia"/>
                <w:color w:val="333333"/>
                <w:kern w:val="0"/>
                <w:szCs w:val="21"/>
              </w:rPr>
              <w:t>4</w:t>
            </w:r>
            <w:r w:rsidRPr="00670F22">
              <w:rPr>
                <w:rFonts w:ascii="Times New Roman" w:eastAsia="宋体" w:hAnsi="Times New Roman" w:cs="Times New Roman" w:hint="eastAsia"/>
                <w:color w:val="333333"/>
                <w:kern w:val="0"/>
                <w:szCs w:val="21"/>
              </w:rPr>
              <w:t>35</w:t>
            </w:r>
            <w:r w:rsidR="00060D44" w:rsidRPr="00670F22">
              <w:rPr>
                <w:rFonts w:ascii="Times New Roman" w:eastAsia="宋体" w:hAnsi="Times New Roman" w:cs="Times New Roman" w:hint="eastAsia"/>
                <w:color w:val="333333"/>
                <w:kern w:val="0"/>
                <w:szCs w:val="21"/>
              </w:rPr>
              <w:t>,231,436</w:t>
            </w:r>
          </w:p>
        </w:tc>
        <w:tc>
          <w:tcPr>
            <w:tcW w:w="739"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303A399F" w14:textId="598DC772" w:rsidR="00060D44" w:rsidRPr="00060D44" w:rsidRDefault="00184B70"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宋体" w:hAnsi="Times New Roman" w:cs="Times New Roman" w:hint="eastAsia"/>
                <w:color w:val="333333"/>
                <w:kern w:val="0"/>
                <w:szCs w:val="21"/>
              </w:rPr>
              <w:t>79.47</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4C14DC5" w14:textId="78A4204E" w:rsidR="00060D44" w:rsidRPr="00060D44" w:rsidRDefault="00060D44"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宋体" w:hAnsi="Times New Roman" w:cs="Times New Roman" w:hint="eastAsia"/>
                <w:color w:val="333333"/>
                <w:kern w:val="0"/>
                <w:szCs w:val="21"/>
              </w:rPr>
              <w:t>0</w:t>
            </w:r>
          </w:p>
        </w:tc>
        <w:tc>
          <w:tcPr>
            <w:tcW w:w="82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6D16392" w14:textId="2F2936BC" w:rsidR="00060D44" w:rsidRPr="00060D44" w:rsidRDefault="00184B70"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等线" w:hAnsi="Times New Roman" w:cs="Times New Roman" w:hint="eastAsia"/>
                <w:color w:val="333333"/>
                <w:szCs w:val="21"/>
              </w:rPr>
              <w:t>4</w:t>
            </w:r>
            <w:r>
              <w:rPr>
                <w:rFonts w:ascii="Times New Roman" w:eastAsia="等线" w:hAnsi="Times New Roman" w:cs="Times New Roman"/>
                <w:color w:val="333333"/>
                <w:szCs w:val="21"/>
              </w:rPr>
              <w:t>35</w:t>
            </w:r>
            <w:r w:rsidR="00060D44">
              <w:rPr>
                <w:rFonts w:ascii="Times New Roman" w:eastAsia="等线" w:hAnsi="Times New Roman" w:cs="Times New Roman"/>
                <w:color w:val="333333"/>
                <w:szCs w:val="21"/>
              </w:rPr>
              <w:t>,231,436</w:t>
            </w:r>
          </w:p>
        </w:tc>
        <w:tc>
          <w:tcPr>
            <w:tcW w:w="65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9E5AC2E" w14:textId="49C6D60C" w:rsidR="00060D44" w:rsidRPr="00060D44" w:rsidRDefault="00184B70"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等线" w:hAnsi="Times New Roman" w:cs="Times New Roman" w:hint="eastAsia"/>
                <w:color w:val="333333"/>
                <w:szCs w:val="21"/>
              </w:rPr>
              <w:t>79</w:t>
            </w:r>
            <w:r w:rsidR="00060D44">
              <w:rPr>
                <w:rFonts w:ascii="Times New Roman" w:eastAsia="等线" w:hAnsi="Times New Roman" w:cs="Times New Roman"/>
                <w:color w:val="333333"/>
                <w:szCs w:val="21"/>
              </w:rPr>
              <w:t>.</w:t>
            </w:r>
            <w:r>
              <w:rPr>
                <w:rFonts w:ascii="Times New Roman" w:eastAsia="等线" w:hAnsi="Times New Roman" w:cs="Times New Roman" w:hint="eastAsia"/>
                <w:color w:val="333333"/>
                <w:szCs w:val="21"/>
              </w:rPr>
              <w:t>50</w:t>
            </w:r>
          </w:p>
        </w:tc>
      </w:tr>
      <w:tr w:rsidR="00184B70" w:rsidRPr="00BE643A" w14:paraId="03911C37" w14:textId="77777777" w:rsidTr="00976B8D">
        <w:trPr>
          <w:cantSplit/>
          <w:trHeight w:val="454"/>
        </w:trPr>
        <w:tc>
          <w:tcPr>
            <w:tcW w:w="1210"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1AB2817" w14:textId="2333B9B8" w:rsidR="00184B70" w:rsidRPr="00BE643A" w:rsidRDefault="00184B70" w:rsidP="00060D44">
            <w:pPr>
              <w:widowControl/>
              <w:adjustRightInd w:val="0"/>
              <w:snapToGrid w:val="0"/>
              <w:jc w:val="lef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lastRenderedPageBreak/>
              <w:t>H</w:t>
            </w:r>
            <w:r>
              <w:rPr>
                <w:rFonts w:ascii="Times New Roman" w:eastAsia="宋体" w:hAnsi="Times New Roman" w:cs="Times New Roman" w:hint="eastAsia"/>
                <w:color w:val="333333"/>
                <w:kern w:val="0"/>
                <w:szCs w:val="21"/>
              </w:rPr>
              <w:t>股</w:t>
            </w:r>
          </w:p>
        </w:tc>
        <w:tc>
          <w:tcPr>
            <w:tcW w:w="75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5E2DD910" w14:textId="212AE28B" w:rsidR="00184B70" w:rsidRPr="00670F22" w:rsidRDefault="00184B70" w:rsidP="00976B8D">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100,000,000</w:t>
            </w:r>
          </w:p>
        </w:tc>
        <w:tc>
          <w:tcPr>
            <w:tcW w:w="739"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FED2B6F" w14:textId="27CEB34F" w:rsidR="00184B70" w:rsidRDefault="00184B70" w:rsidP="00976B8D">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18.26</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8A7F506" w14:textId="3C53206F" w:rsidR="00184B70" w:rsidRDefault="00184B70" w:rsidP="00976B8D">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0</w:t>
            </w:r>
          </w:p>
        </w:tc>
        <w:tc>
          <w:tcPr>
            <w:tcW w:w="82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0E6FCDC3" w14:textId="6A00A374" w:rsidR="00184B70" w:rsidRDefault="00184B70" w:rsidP="00976B8D">
            <w:pPr>
              <w:widowControl/>
              <w:adjustRightInd w:val="0"/>
              <w:snapToGrid w:val="0"/>
              <w:jc w:val="right"/>
              <w:rPr>
                <w:rFonts w:ascii="Times New Roman" w:eastAsia="等线" w:hAnsi="Times New Roman" w:cs="Times New Roman"/>
                <w:color w:val="333333"/>
                <w:szCs w:val="21"/>
              </w:rPr>
            </w:pPr>
            <w:r>
              <w:rPr>
                <w:rFonts w:ascii="Times New Roman" w:eastAsia="等线" w:hAnsi="Times New Roman" w:cs="Times New Roman" w:hint="eastAsia"/>
                <w:color w:val="333333"/>
                <w:szCs w:val="21"/>
              </w:rPr>
              <w:t>100,000,000</w:t>
            </w:r>
          </w:p>
        </w:tc>
        <w:tc>
          <w:tcPr>
            <w:tcW w:w="65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72355880" w14:textId="635D7AE2" w:rsidR="00184B70" w:rsidRDefault="00184B70" w:rsidP="00976B8D">
            <w:pPr>
              <w:widowControl/>
              <w:adjustRightInd w:val="0"/>
              <w:snapToGrid w:val="0"/>
              <w:jc w:val="right"/>
              <w:rPr>
                <w:rFonts w:ascii="Times New Roman" w:eastAsia="等线" w:hAnsi="Times New Roman" w:cs="Times New Roman"/>
                <w:color w:val="333333"/>
                <w:szCs w:val="21"/>
              </w:rPr>
            </w:pPr>
            <w:r>
              <w:rPr>
                <w:rFonts w:ascii="Times New Roman" w:eastAsia="等线" w:hAnsi="Times New Roman" w:cs="Times New Roman" w:hint="eastAsia"/>
                <w:color w:val="333333"/>
                <w:szCs w:val="21"/>
              </w:rPr>
              <w:t>18.27</w:t>
            </w:r>
          </w:p>
        </w:tc>
      </w:tr>
      <w:tr w:rsidR="00060D44" w:rsidRPr="00BE643A" w14:paraId="460E1368" w14:textId="77777777" w:rsidTr="00976B8D">
        <w:trPr>
          <w:cantSplit/>
          <w:trHeight w:val="454"/>
        </w:trPr>
        <w:tc>
          <w:tcPr>
            <w:tcW w:w="1210"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6E77E3D7" w14:textId="6C0E6D56" w:rsidR="00060D44" w:rsidRPr="00BE643A" w:rsidRDefault="00060D44" w:rsidP="00060D44">
            <w:pPr>
              <w:widowControl/>
              <w:adjustRightInd w:val="0"/>
              <w:snapToGrid w:val="0"/>
              <w:jc w:val="left"/>
              <w:rPr>
                <w:rFonts w:ascii="Times New Roman" w:eastAsia="宋体" w:hAnsi="Times New Roman" w:cs="Times New Roman"/>
                <w:color w:val="333333"/>
                <w:kern w:val="0"/>
                <w:szCs w:val="21"/>
              </w:rPr>
            </w:pPr>
            <w:r w:rsidRPr="00BE643A">
              <w:rPr>
                <w:rFonts w:ascii="Times New Roman" w:eastAsia="宋体" w:hAnsi="Times New Roman" w:cs="Times New Roman"/>
                <w:color w:val="333333"/>
                <w:kern w:val="0"/>
                <w:szCs w:val="21"/>
              </w:rPr>
              <w:t>股份总数</w:t>
            </w:r>
          </w:p>
        </w:tc>
        <w:tc>
          <w:tcPr>
            <w:tcW w:w="75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086CAD97" w14:textId="3A1E4282" w:rsidR="00060D44" w:rsidRPr="00060D44" w:rsidRDefault="00060D44" w:rsidP="00976B8D">
            <w:pPr>
              <w:widowControl/>
              <w:adjustRightInd w:val="0"/>
              <w:snapToGrid w:val="0"/>
              <w:jc w:val="right"/>
              <w:rPr>
                <w:rFonts w:ascii="Times New Roman" w:eastAsia="宋体" w:hAnsi="Times New Roman" w:cs="Times New Roman"/>
                <w:color w:val="333333"/>
                <w:kern w:val="0"/>
                <w:szCs w:val="21"/>
                <w:highlight w:val="yellow"/>
              </w:rPr>
            </w:pPr>
            <w:r w:rsidRPr="008D2845">
              <w:rPr>
                <w:rFonts w:ascii="Times New Roman" w:eastAsia="宋体" w:hAnsi="Times New Roman" w:cs="Times New Roman" w:hint="eastAsia"/>
                <w:color w:val="333333"/>
                <w:kern w:val="0"/>
                <w:szCs w:val="21"/>
              </w:rPr>
              <w:t>547,665,988</w:t>
            </w:r>
          </w:p>
        </w:tc>
        <w:tc>
          <w:tcPr>
            <w:tcW w:w="739"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C4C1E58" w14:textId="35EA573C" w:rsidR="00060D44" w:rsidRPr="00060D44" w:rsidRDefault="00060D44"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宋体" w:hAnsi="Times New Roman" w:cs="Times New Roman" w:hint="eastAsia"/>
                <w:color w:val="333333"/>
                <w:kern w:val="0"/>
                <w:szCs w:val="21"/>
              </w:rPr>
              <w:t>100.00</w:t>
            </w:r>
          </w:p>
        </w:tc>
        <w:tc>
          <w:tcPr>
            <w:tcW w:w="82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F35016B" w14:textId="5007352F" w:rsidR="00060D44" w:rsidRPr="00060D44" w:rsidRDefault="00060D44"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宋体" w:hAnsi="Times New Roman" w:cs="Times New Roman" w:hint="eastAsia"/>
                <w:color w:val="333333"/>
                <w:kern w:val="0"/>
                <w:szCs w:val="21"/>
              </w:rPr>
              <w:t>-180,000</w:t>
            </w:r>
          </w:p>
        </w:tc>
        <w:tc>
          <w:tcPr>
            <w:tcW w:w="82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F842B7B" w14:textId="6A12A6E9" w:rsidR="00060D44" w:rsidRPr="00060D44" w:rsidRDefault="00060D44" w:rsidP="00976B8D">
            <w:pPr>
              <w:widowControl/>
              <w:adjustRightInd w:val="0"/>
              <w:snapToGrid w:val="0"/>
              <w:jc w:val="right"/>
              <w:rPr>
                <w:rFonts w:ascii="Times New Roman" w:eastAsia="宋体" w:hAnsi="Times New Roman" w:cs="Times New Roman"/>
                <w:color w:val="333333"/>
                <w:kern w:val="0"/>
                <w:szCs w:val="21"/>
                <w:highlight w:val="yellow"/>
              </w:rPr>
            </w:pPr>
            <w:r w:rsidRPr="00130BD6">
              <w:rPr>
                <w:rFonts w:ascii="Times New Roman" w:eastAsia="宋体" w:hAnsi="Times New Roman" w:cs="Times New Roman" w:hint="eastAsia"/>
                <w:color w:val="333333"/>
                <w:kern w:val="0"/>
                <w:szCs w:val="21"/>
              </w:rPr>
              <w:t>547,4</w:t>
            </w:r>
            <w:r>
              <w:rPr>
                <w:rFonts w:ascii="Times New Roman" w:eastAsia="宋体" w:hAnsi="Times New Roman" w:cs="Times New Roman" w:hint="eastAsia"/>
                <w:color w:val="333333"/>
                <w:kern w:val="0"/>
                <w:szCs w:val="21"/>
              </w:rPr>
              <w:t>8</w:t>
            </w:r>
            <w:r w:rsidRPr="00130BD6">
              <w:rPr>
                <w:rFonts w:ascii="Times New Roman" w:eastAsia="宋体" w:hAnsi="Times New Roman" w:cs="Times New Roman" w:hint="eastAsia"/>
                <w:color w:val="333333"/>
                <w:kern w:val="0"/>
                <w:szCs w:val="21"/>
              </w:rPr>
              <w:t>5,988</w:t>
            </w:r>
          </w:p>
        </w:tc>
        <w:tc>
          <w:tcPr>
            <w:tcW w:w="652"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303A424B" w14:textId="17FFD433" w:rsidR="00060D44" w:rsidRPr="00060D44" w:rsidRDefault="00060D44" w:rsidP="00976B8D">
            <w:pPr>
              <w:widowControl/>
              <w:adjustRightInd w:val="0"/>
              <w:snapToGrid w:val="0"/>
              <w:jc w:val="right"/>
              <w:rPr>
                <w:rFonts w:ascii="Times New Roman" w:eastAsia="宋体" w:hAnsi="Times New Roman" w:cs="Times New Roman"/>
                <w:color w:val="333333"/>
                <w:kern w:val="0"/>
                <w:szCs w:val="21"/>
                <w:highlight w:val="yellow"/>
              </w:rPr>
            </w:pPr>
            <w:r>
              <w:rPr>
                <w:rFonts w:ascii="Times New Roman" w:eastAsia="宋体" w:hAnsi="Times New Roman" w:cs="Times New Roman" w:hint="eastAsia"/>
                <w:color w:val="333333"/>
                <w:kern w:val="0"/>
                <w:szCs w:val="21"/>
              </w:rPr>
              <w:t>100.00</w:t>
            </w:r>
          </w:p>
        </w:tc>
      </w:tr>
    </w:tbl>
    <w:p w14:paraId="2DA0F9E3" w14:textId="2F8122A6" w:rsidR="007E3FBB" w:rsidRPr="001E01F2" w:rsidRDefault="007E3FBB" w:rsidP="006674D9">
      <w:pPr>
        <w:adjustRightInd w:val="0"/>
        <w:snapToGrid w:val="0"/>
        <w:spacing w:line="500" w:lineRule="exact"/>
        <w:rPr>
          <w:rFonts w:ascii="Times New Roman" w:eastAsia="宋体" w:hAnsi="Times New Roman" w:cs="Times New Roman"/>
          <w:szCs w:val="21"/>
        </w:rPr>
      </w:pPr>
      <w:r w:rsidRPr="001E01F2">
        <w:rPr>
          <w:rFonts w:ascii="Times New Roman" w:eastAsia="宋体" w:hAnsi="Times New Roman" w:cs="Times New Roman" w:hint="eastAsia"/>
          <w:szCs w:val="21"/>
        </w:rPr>
        <w:t>注</w:t>
      </w:r>
      <w:r w:rsidRPr="001E01F2">
        <w:rPr>
          <w:rFonts w:ascii="Times New Roman" w:eastAsia="宋体" w:hAnsi="Times New Roman" w:cs="Times New Roman"/>
          <w:szCs w:val="21"/>
        </w:rPr>
        <w:t>：</w:t>
      </w:r>
      <w:r w:rsidR="008D2845" w:rsidRPr="008D2845">
        <w:rPr>
          <w:rFonts w:ascii="Times New Roman" w:eastAsia="宋体" w:hAnsi="Times New Roman" w:cs="Times New Roman" w:hint="eastAsia"/>
          <w:szCs w:val="21"/>
        </w:rPr>
        <w:t>以上股本结构的变动情况以回购注销事项完成后中国证券登记结算有限责任公司上海分公司出具的股本结构表为准。</w:t>
      </w:r>
    </w:p>
    <w:p w14:paraId="0543FC1A" w14:textId="4F7AAA05" w:rsidR="001C2125" w:rsidRDefault="007E3FBB" w:rsidP="007E3FBB">
      <w:pPr>
        <w:adjustRightInd w:val="0"/>
        <w:snapToGrid w:val="0"/>
        <w:spacing w:line="500" w:lineRule="exact"/>
        <w:ind w:firstLineChars="200" w:firstLine="480"/>
        <w:rPr>
          <w:rFonts w:ascii="Times New Roman" w:eastAsia="宋体" w:hAnsi="Times New Roman" w:cs="Times New Roman"/>
          <w:sz w:val="24"/>
          <w:szCs w:val="24"/>
        </w:rPr>
      </w:pPr>
      <w:r w:rsidRPr="007E3FBB">
        <w:rPr>
          <w:rFonts w:ascii="Times New Roman" w:eastAsia="宋体" w:hAnsi="Times New Roman" w:cs="Times New Roman" w:hint="eastAsia"/>
          <w:sz w:val="24"/>
          <w:szCs w:val="24"/>
        </w:rPr>
        <w:t>本次回购注销部分</w:t>
      </w:r>
      <w:r w:rsidRPr="007E3FBB">
        <w:rPr>
          <w:rFonts w:ascii="Times New Roman" w:eastAsia="宋体" w:hAnsi="Times New Roman" w:cs="Times New Roman"/>
          <w:sz w:val="24"/>
          <w:szCs w:val="24"/>
        </w:rPr>
        <w:t>A</w:t>
      </w:r>
      <w:r w:rsidRPr="007E3FBB">
        <w:rPr>
          <w:rFonts w:ascii="Times New Roman" w:eastAsia="宋体" w:hAnsi="Times New Roman" w:cs="Times New Roman"/>
          <w:sz w:val="24"/>
          <w:szCs w:val="24"/>
        </w:rPr>
        <w:t>股限制性股票不会导致公司控股股东发生变化，公司股权分布仍符合上海证券交易所及香港联合交易所有限公司上市规则的相关规定，本次回购注销对公司经营业绩和财务状况不产生重大影响。</w:t>
      </w:r>
    </w:p>
    <w:p w14:paraId="3F31D24C" w14:textId="1811C068" w:rsidR="004609EF" w:rsidRPr="004609EF" w:rsidRDefault="00371A14" w:rsidP="004609EF">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四</w:t>
      </w:r>
      <w:r w:rsidR="004609EF" w:rsidRPr="004609EF">
        <w:rPr>
          <w:rFonts w:ascii="Times New Roman" w:eastAsia="宋体" w:hAnsi="Times New Roman" w:cs="Times New Roman" w:hint="eastAsia"/>
          <w:b/>
          <w:bCs/>
          <w:sz w:val="24"/>
          <w:szCs w:val="24"/>
        </w:rPr>
        <w:t>、对公司业绩的影响</w:t>
      </w:r>
    </w:p>
    <w:p w14:paraId="755D8546" w14:textId="7E997855" w:rsidR="004609EF" w:rsidRPr="004609EF" w:rsidRDefault="004609EF"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hint="eastAsia"/>
          <w:sz w:val="24"/>
          <w:szCs w:val="24"/>
        </w:rPr>
        <w:t>本次回购注销</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股</w:t>
      </w:r>
      <w:r w:rsidRPr="004609EF">
        <w:rPr>
          <w:rFonts w:ascii="Times New Roman" w:eastAsia="宋体" w:hAnsi="Times New Roman" w:cs="Times New Roman" w:hint="eastAsia"/>
          <w:sz w:val="24"/>
          <w:szCs w:val="24"/>
        </w:rPr>
        <w:t>限制性股票事项不影响</w:t>
      </w:r>
      <w:r>
        <w:rPr>
          <w:rFonts w:ascii="Times New Roman" w:eastAsia="宋体" w:hAnsi="Times New Roman" w:cs="Times New Roman" w:hint="eastAsia"/>
          <w:sz w:val="24"/>
          <w:szCs w:val="24"/>
        </w:rPr>
        <w:t>2023</w:t>
      </w:r>
      <w:r w:rsidRPr="004609EF">
        <w:rPr>
          <w:rFonts w:ascii="Times New Roman" w:eastAsia="宋体" w:hAnsi="Times New Roman" w:cs="Times New Roman"/>
          <w:sz w:val="24"/>
          <w:szCs w:val="24"/>
        </w:rPr>
        <w:t>年限制性股票激励计划的继续实施；因本次回购注销限制性股票而失效的权益数量将根据授予日确定的公允价值进行年度费用摊销的调整；本次回购注销限制性股票及调整回购价格事项不会对公司财务状况和经营成果产生实质性影响，也不会影响公司管理团队的勤勉尽责。公司管理团队将继续认真履行工作职责，为股东创造价值。</w:t>
      </w:r>
    </w:p>
    <w:p w14:paraId="28544E08" w14:textId="7D4D1316" w:rsidR="00991E37" w:rsidRPr="00991E37" w:rsidRDefault="00991E37" w:rsidP="00991E37">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五</w:t>
      </w:r>
      <w:r w:rsidRPr="00991E37">
        <w:rPr>
          <w:rFonts w:ascii="Times New Roman" w:eastAsia="宋体" w:hAnsi="Times New Roman" w:cs="Times New Roman" w:hint="eastAsia"/>
          <w:b/>
          <w:bCs/>
          <w:sz w:val="24"/>
          <w:szCs w:val="24"/>
        </w:rPr>
        <w:t>、调整公司注册资本及修订公司章程</w:t>
      </w:r>
    </w:p>
    <w:p w14:paraId="45424E84" w14:textId="5789D1EF" w:rsidR="00991E37" w:rsidRPr="00991E37" w:rsidRDefault="00991E37" w:rsidP="00991E37">
      <w:pPr>
        <w:adjustRightInd w:val="0"/>
        <w:snapToGrid w:val="0"/>
        <w:spacing w:line="500" w:lineRule="exact"/>
        <w:ind w:firstLineChars="200" w:firstLine="480"/>
        <w:rPr>
          <w:rFonts w:ascii="Times New Roman" w:eastAsia="宋体" w:hAnsi="Times New Roman" w:cs="Times New Roman"/>
          <w:sz w:val="24"/>
          <w:szCs w:val="24"/>
        </w:rPr>
      </w:pPr>
      <w:r w:rsidRPr="00991E37">
        <w:rPr>
          <w:rFonts w:ascii="Times New Roman" w:eastAsia="宋体" w:hAnsi="Times New Roman" w:cs="Times New Roman" w:hint="eastAsia"/>
          <w:sz w:val="24"/>
          <w:szCs w:val="24"/>
        </w:rPr>
        <w:t>上述回购股份注销后，公司注册资本减少</w:t>
      </w:r>
      <w:r w:rsidR="00735B92">
        <w:rPr>
          <w:rFonts w:ascii="Times New Roman" w:eastAsia="宋体" w:hAnsi="Times New Roman" w:cs="Times New Roman" w:hint="eastAsia"/>
          <w:sz w:val="24"/>
          <w:szCs w:val="24"/>
        </w:rPr>
        <w:t>人民币</w:t>
      </w:r>
      <w:r w:rsidR="00060D44">
        <w:rPr>
          <w:rFonts w:ascii="Times New Roman" w:eastAsia="宋体" w:hAnsi="Times New Roman" w:cs="Times New Roman" w:hint="eastAsia"/>
          <w:sz w:val="24"/>
          <w:szCs w:val="24"/>
        </w:rPr>
        <w:t>180</w:t>
      </w:r>
      <w:r w:rsidR="00441338">
        <w:rPr>
          <w:rFonts w:ascii="Times New Roman" w:eastAsia="宋体" w:hAnsi="Times New Roman" w:cs="Times New Roman" w:hint="eastAsia"/>
          <w:sz w:val="24"/>
          <w:szCs w:val="24"/>
        </w:rPr>
        <w:t>,000</w:t>
      </w:r>
      <w:r w:rsidRPr="00991E37">
        <w:rPr>
          <w:rFonts w:ascii="Times New Roman" w:eastAsia="宋体" w:hAnsi="Times New Roman" w:cs="Times New Roman"/>
          <w:sz w:val="24"/>
          <w:szCs w:val="24"/>
        </w:rPr>
        <w:t>元，需对公司章程相关条款进行相应修订。在公司股东大会、</w:t>
      </w:r>
      <w:r w:rsidRPr="00991E37">
        <w:rPr>
          <w:rFonts w:ascii="Times New Roman" w:eastAsia="宋体" w:hAnsi="Times New Roman" w:cs="Times New Roman"/>
          <w:sz w:val="24"/>
          <w:szCs w:val="24"/>
        </w:rPr>
        <w:t>A</w:t>
      </w:r>
      <w:r w:rsidRPr="00991E37">
        <w:rPr>
          <w:rFonts w:ascii="Times New Roman" w:eastAsia="宋体" w:hAnsi="Times New Roman" w:cs="Times New Roman"/>
          <w:sz w:val="24"/>
          <w:szCs w:val="24"/>
        </w:rPr>
        <w:t>股类别股东会议及</w:t>
      </w:r>
      <w:r w:rsidRPr="00991E37">
        <w:rPr>
          <w:rFonts w:ascii="Times New Roman" w:eastAsia="宋体" w:hAnsi="Times New Roman" w:cs="Times New Roman"/>
          <w:sz w:val="24"/>
          <w:szCs w:val="24"/>
        </w:rPr>
        <w:t>H</w:t>
      </w:r>
      <w:r w:rsidRPr="00991E37">
        <w:rPr>
          <w:rFonts w:ascii="Times New Roman" w:eastAsia="宋体" w:hAnsi="Times New Roman" w:cs="Times New Roman"/>
          <w:sz w:val="24"/>
          <w:szCs w:val="24"/>
        </w:rPr>
        <w:t>股类别股东会议审议通过后，授权公司经营管理</w:t>
      </w:r>
      <w:proofErr w:type="gramStart"/>
      <w:r w:rsidRPr="00991E37">
        <w:rPr>
          <w:rFonts w:ascii="Times New Roman" w:eastAsia="宋体" w:hAnsi="Times New Roman" w:cs="Times New Roman"/>
          <w:sz w:val="24"/>
          <w:szCs w:val="24"/>
        </w:rPr>
        <w:t>层具体</w:t>
      </w:r>
      <w:proofErr w:type="gramEnd"/>
      <w:r w:rsidR="00735B92">
        <w:rPr>
          <w:rFonts w:ascii="Times New Roman" w:eastAsia="宋体" w:hAnsi="Times New Roman" w:cs="Times New Roman" w:hint="eastAsia"/>
          <w:sz w:val="24"/>
          <w:szCs w:val="24"/>
        </w:rPr>
        <w:t>修订公司章程中的相关条款，并</w:t>
      </w:r>
      <w:r w:rsidRPr="00991E37">
        <w:rPr>
          <w:rFonts w:ascii="Times New Roman" w:eastAsia="宋体" w:hAnsi="Times New Roman" w:cs="Times New Roman"/>
          <w:sz w:val="24"/>
          <w:szCs w:val="24"/>
        </w:rPr>
        <w:t>办理公司注册资本工商变更手续。</w:t>
      </w:r>
    </w:p>
    <w:p w14:paraId="5916CE69" w14:textId="31EE4BA8" w:rsidR="004609EF" w:rsidRPr="004609EF" w:rsidRDefault="00991E37" w:rsidP="004609EF">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六</w:t>
      </w:r>
      <w:r w:rsidRPr="00991E37">
        <w:rPr>
          <w:rFonts w:ascii="Times New Roman" w:eastAsia="宋体" w:hAnsi="Times New Roman" w:cs="Times New Roman" w:hint="eastAsia"/>
          <w:b/>
          <w:bCs/>
          <w:sz w:val="24"/>
          <w:szCs w:val="24"/>
        </w:rPr>
        <w:t>、</w:t>
      </w:r>
      <w:r w:rsidR="004609EF" w:rsidRPr="004609EF">
        <w:rPr>
          <w:rFonts w:ascii="Times New Roman" w:eastAsia="宋体" w:hAnsi="Times New Roman" w:cs="Times New Roman" w:hint="eastAsia"/>
          <w:b/>
          <w:bCs/>
          <w:sz w:val="24"/>
          <w:szCs w:val="24"/>
        </w:rPr>
        <w:t>独立董事意见</w:t>
      </w:r>
    </w:p>
    <w:p w14:paraId="5C186383" w14:textId="6440C238" w:rsidR="004609EF" w:rsidRDefault="008A1D0F" w:rsidP="004609EF">
      <w:pPr>
        <w:adjustRightInd w:val="0"/>
        <w:snapToGrid w:val="0"/>
        <w:spacing w:line="500" w:lineRule="exact"/>
        <w:ind w:firstLineChars="200" w:firstLine="480"/>
        <w:rPr>
          <w:rFonts w:ascii="Times New Roman" w:eastAsia="宋体" w:hAnsi="Times New Roman" w:cs="Times New Roman"/>
          <w:sz w:val="24"/>
          <w:szCs w:val="24"/>
        </w:rPr>
      </w:pPr>
      <w:r w:rsidRPr="008A1D0F">
        <w:rPr>
          <w:rFonts w:ascii="Times New Roman" w:eastAsia="宋体" w:hAnsi="Times New Roman" w:cs="Times New Roman" w:hint="eastAsia"/>
          <w:sz w:val="24"/>
          <w:szCs w:val="24"/>
        </w:rPr>
        <w:t>公司本次对</w:t>
      </w:r>
      <w:r w:rsidRPr="008A1D0F">
        <w:rPr>
          <w:rFonts w:ascii="Times New Roman" w:eastAsia="宋体" w:hAnsi="Times New Roman" w:cs="Times New Roman"/>
          <w:sz w:val="24"/>
          <w:szCs w:val="24"/>
        </w:rPr>
        <w:t>2023</w:t>
      </w:r>
      <w:r w:rsidRPr="008A1D0F">
        <w:rPr>
          <w:rFonts w:ascii="Times New Roman" w:eastAsia="宋体" w:hAnsi="Times New Roman" w:cs="Times New Roman"/>
          <w:sz w:val="24"/>
          <w:szCs w:val="24"/>
        </w:rPr>
        <w:t>年限制性股票激励计划中</w:t>
      </w:r>
      <w:r w:rsidR="00130BD6">
        <w:rPr>
          <w:rFonts w:ascii="Times New Roman" w:eastAsia="宋体" w:hAnsi="Times New Roman" w:cs="Times New Roman" w:hint="eastAsia"/>
          <w:sz w:val="24"/>
          <w:szCs w:val="24"/>
        </w:rPr>
        <w:t>5</w:t>
      </w:r>
      <w:r w:rsidRPr="008A1D0F">
        <w:rPr>
          <w:rFonts w:ascii="Times New Roman" w:eastAsia="宋体" w:hAnsi="Times New Roman" w:cs="Times New Roman"/>
          <w:sz w:val="24"/>
          <w:szCs w:val="24"/>
        </w:rPr>
        <w:t>名激励对象</w:t>
      </w:r>
      <w:proofErr w:type="gramStart"/>
      <w:r w:rsidRPr="008A1D0F">
        <w:rPr>
          <w:rFonts w:ascii="Times New Roman" w:eastAsia="宋体" w:hAnsi="Times New Roman" w:cs="Times New Roman"/>
          <w:sz w:val="24"/>
          <w:szCs w:val="24"/>
        </w:rPr>
        <w:t>已获授但尚未</w:t>
      </w:r>
      <w:proofErr w:type="gramEnd"/>
      <w:r w:rsidRPr="008A1D0F">
        <w:rPr>
          <w:rFonts w:ascii="Times New Roman" w:eastAsia="宋体" w:hAnsi="Times New Roman" w:cs="Times New Roman"/>
          <w:sz w:val="24"/>
          <w:szCs w:val="24"/>
        </w:rPr>
        <w:t>解除限售的限制性股票进行回购注销符合《上市公司股权激励管理办法》及《激励计划》的有关规定，</w:t>
      </w:r>
      <w:r w:rsidR="00FD552B" w:rsidRPr="00FD552B">
        <w:rPr>
          <w:rFonts w:ascii="Times New Roman" w:eastAsia="宋体" w:hAnsi="Times New Roman" w:cs="Times New Roman" w:hint="eastAsia"/>
          <w:sz w:val="24"/>
          <w:szCs w:val="24"/>
        </w:rPr>
        <w:t>回购注销依据、回购注销程序、数量及价格合法、合</w:t>
      </w:r>
      <w:proofErr w:type="gramStart"/>
      <w:r w:rsidR="00FD552B" w:rsidRPr="00FD552B">
        <w:rPr>
          <w:rFonts w:ascii="Times New Roman" w:eastAsia="宋体" w:hAnsi="Times New Roman" w:cs="Times New Roman" w:hint="eastAsia"/>
          <w:sz w:val="24"/>
          <w:szCs w:val="24"/>
        </w:rPr>
        <w:t>规</w:t>
      </w:r>
      <w:proofErr w:type="gramEnd"/>
      <w:r w:rsidRPr="008A1D0F">
        <w:rPr>
          <w:rFonts w:ascii="Times New Roman" w:eastAsia="宋体" w:hAnsi="Times New Roman" w:cs="Times New Roman"/>
          <w:sz w:val="24"/>
          <w:szCs w:val="24"/>
        </w:rPr>
        <w:t>；本次回购注销部分</w:t>
      </w:r>
      <w:r w:rsidRPr="008A1D0F">
        <w:rPr>
          <w:rFonts w:ascii="Times New Roman" w:eastAsia="宋体" w:hAnsi="Times New Roman" w:cs="Times New Roman"/>
          <w:sz w:val="24"/>
          <w:szCs w:val="24"/>
        </w:rPr>
        <w:t>A</w:t>
      </w:r>
      <w:r w:rsidRPr="008A1D0F">
        <w:rPr>
          <w:rFonts w:ascii="Times New Roman" w:eastAsia="宋体" w:hAnsi="Times New Roman" w:cs="Times New Roman"/>
          <w:sz w:val="24"/>
          <w:szCs w:val="24"/>
        </w:rPr>
        <w:t>股限制性股票不会损害公司及全体股东的利益，不会对公司财务状况和经营成果产生重大影响，亦不会影响</w:t>
      </w:r>
      <w:r w:rsidR="004F5029">
        <w:rPr>
          <w:rFonts w:ascii="Times New Roman" w:eastAsia="宋体" w:hAnsi="Times New Roman" w:cs="Times New Roman" w:hint="eastAsia"/>
          <w:sz w:val="24"/>
          <w:szCs w:val="24"/>
        </w:rPr>
        <w:t>本</w:t>
      </w:r>
      <w:r w:rsidRPr="008A1D0F">
        <w:rPr>
          <w:rFonts w:ascii="Times New Roman" w:eastAsia="宋体" w:hAnsi="Times New Roman" w:cs="Times New Roman"/>
          <w:sz w:val="24"/>
          <w:szCs w:val="24"/>
        </w:rPr>
        <w:t>激励计划的继续实施。因此，</w:t>
      </w:r>
      <w:r w:rsidR="004F5029">
        <w:rPr>
          <w:rFonts w:ascii="Times New Roman" w:eastAsia="宋体" w:hAnsi="Times New Roman" w:cs="Times New Roman" w:hint="eastAsia"/>
          <w:sz w:val="24"/>
          <w:szCs w:val="24"/>
        </w:rPr>
        <w:t>公司独立董事</w:t>
      </w:r>
      <w:r w:rsidR="00786B13">
        <w:rPr>
          <w:rFonts w:ascii="Times New Roman" w:eastAsia="宋体" w:hAnsi="Times New Roman" w:cs="Times New Roman" w:hint="eastAsia"/>
          <w:sz w:val="24"/>
          <w:szCs w:val="24"/>
        </w:rPr>
        <w:t>专门会议</w:t>
      </w:r>
      <w:r w:rsidR="00786B13">
        <w:rPr>
          <w:rFonts w:ascii="Times New Roman" w:eastAsia="宋体" w:hAnsi="Times New Roman" w:cs="Times New Roman" w:hint="eastAsia"/>
          <w:sz w:val="24"/>
          <w:szCs w:val="24"/>
        </w:rPr>
        <w:t>2025</w:t>
      </w:r>
      <w:r w:rsidR="00786B13">
        <w:rPr>
          <w:rFonts w:ascii="Times New Roman" w:eastAsia="宋体" w:hAnsi="Times New Roman" w:cs="Times New Roman" w:hint="eastAsia"/>
          <w:sz w:val="24"/>
          <w:szCs w:val="24"/>
        </w:rPr>
        <w:t>年第一次会议审议通过该议案，</w:t>
      </w:r>
      <w:r w:rsidRPr="008A1D0F">
        <w:rPr>
          <w:rFonts w:ascii="Times New Roman" w:eastAsia="宋体" w:hAnsi="Times New Roman" w:cs="Times New Roman"/>
          <w:sz w:val="24"/>
          <w:szCs w:val="24"/>
        </w:rPr>
        <w:t>一致同意公司本次回购注销部分</w:t>
      </w:r>
      <w:r w:rsidRPr="008A1D0F">
        <w:rPr>
          <w:rFonts w:ascii="Times New Roman" w:eastAsia="宋体" w:hAnsi="Times New Roman" w:cs="Times New Roman"/>
          <w:sz w:val="24"/>
          <w:szCs w:val="24"/>
        </w:rPr>
        <w:t>2023</w:t>
      </w:r>
      <w:r w:rsidRPr="008A1D0F">
        <w:rPr>
          <w:rFonts w:ascii="Times New Roman" w:eastAsia="宋体" w:hAnsi="Times New Roman" w:cs="Times New Roman"/>
          <w:sz w:val="24"/>
          <w:szCs w:val="24"/>
        </w:rPr>
        <w:t>年限制性股票激励计划首次授予限制性股票事项。</w:t>
      </w:r>
    </w:p>
    <w:p w14:paraId="3811ACCB" w14:textId="77777777" w:rsidR="00830926" w:rsidRPr="00830926" w:rsidRDefault="00FA064A" w:rsidP="00830926">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七</w:t>
      </w:r>
      <w:r w:rsidR="004609EF" w:rsidRPr="004609EF">
        <w:rPr>
          <w:rFonts w:ascii="Times New Roman" w:eastAsia="宋体" w:hAnsi="Times New Roman" w:cs="Times New Roman"/>
          <w:b/>
          <w:bCs/>
          <w:sz w:val="24"/>
          <w:szCs w:val="24"/>
        </w:rPr>
        <w:t>、</w:t>
      </w:r>
      <w:r w:rsidR="00830926" w:rsidRPr="00830926">
        <w:rPr>
          <w:rFonts w:ascii="Times New Roman" w:eastAsia="宋体" w:hAnsi="Times New Roman" w:cs="Times New Roman" w:hint="eastAsia"/>
          <w:b/>
          <w:bCs/>
          <w:sz w:val="24"/>
          <w:szCs w:val="24"/>
        </w:rPr>
        <w:t>薪酬委员会意见</w:t>
      </w:r>
    </w:p>
    <w:p w14:paraId="37F3A8BB" w14:textId="40213E38" w:rsidR="00830926" w:rsidRPr="00236494" w:rsidRDefault="00830926" w:rsidP="00236494">
      <w:pPr>
        <w:adjustRightInd w:val="0"/>
        <w:snapToGrid w:val="0"/>
        <w:spacing w:line="500" w:lineRule="exact"/>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lastRenderedPageBreak/>
        <w:t>经审核，</w:t>
      </w:r>
      <w:r w:rsidRPr="00236494">
        <w:rPr>
          <w:rFonts w:ascii="宋体" w:eastAsia="宋体" w:hAnsi="宋体" w:cs="Times New Roman" w:hint="eastAsia"/>
          <w:sz w:val="24"/>
          <w:szCs w:val="24"/>
        </w:rPr>
        <w:t>公司</w:t>
      </w:r>
      <w:r>
        <w:rPr>
          <w:rFonts w:ascii="宋体" w:eastAsia="宋体" w:hAnsi="宋体" w:cs="Times New Roman" w:hint="eastAsia"/>
          <w:sz w:val="24"/>
          <w:szCs w:val="24"/>
        </w:rPr>
        <w:t>董事会</w:t>
      </w:r>
      <w:r w:rsidRPr="00236494">
        <w:rPr>
          <w:rFonts w:ascii="宋体" w:eastAsia="宋体" w:hAnsi="宋体" w:cs="Times New Roman" w:hint="eastAsia"/>
          <w:sz w:val="24"/>
          <w:szCs w:val="24"/>
        </w:rPr>
        <w:t>薪酬委员会</w:t>
      </w:r>
      <w:r>
        <w:rPr>
          <w:rFonts w:ascii="宋体" w:eastAsia="宋体" w:hAnsi="宋体" w:cs="Times New Roman" w:hint="eastAsia"/>
          <w:sz w:val="24"/>
          <w:szCs w:val="24"/>
        </w:rPr>
        <w:t>一致</w:t>
      </w:r>
      <w:r w:rsidRPr="00236494">
        <w:rPr>
          <w:rFonts w:ascii="宋体" w:eastAsia="宋体" w:hAnsi="宋体" w:cs="Times New Roman" w:hint="eastAsia"/>
          <w:sz w:val="24"/>
          <w:szCs w:val="24"/>
        </w:rPr>
        <w:t>认为</w:t>
      </w:r>
      <w:r>
        <w:rPr>
          <w:rFonts w:ascii="宋体" w:eastAsia="宋体" w:hAnsi="宋体" w:cs="Times New Roman" w:hint="eastAsia"/>
          <w:sz w:val="24"/>
          <w:szCs w:val="24"/>
        </w:rPr>
        <w:t>，</w:t>
      </w:r>
      <w:r w:rsidRPr="00236494">
        <w:rPr>
          <w:rFonts w:ascii="宋体" w:eastAsia="宋体" w:hAnsi="宋体" w:cs="Times New Roman" w:hint="eastAsia"/>
          <w:sz w:val="24"/>
          <w:szCs w:val="24"/>
        </w:rPr>
        <w:t>公司根据《</w:t>
      </w:r>
      <w:r w:rsidRPr="00236494">
        <w:rPr>
          <w:rFonts w:ascii="宋体" w:eastAsia="宋体" w:hAnsi="宋体" w:cs="Times New Roman"/>
          <w:sz w:val="24"/>
          <w:szCs w:val="24"/>
        </w:rPr>
        <w:t>2023</w:t>
      </w:r>
      <w:r w:rsidRPr="00236494">
        <w:rPr>
          <w:rFonts w:ascii="宋体" w:eastAsia="宋体" w:hAnsi="宋体" w:cs="Times New Roman" w:hint="eastAsia"/>
          <w:sz w:val="24"/>
          <w:szCs w:val="24"/>
        </w:rPr>
        <w:t>年限制性股票激励计划》，因公司</w:t>
      </w:r>
      <w:r w:rsidR="00E2605B">
        <w:rPr>
          <w:rFonts w:ascii="宋体" w:eastAsia="宋体" w:hAnsi="宋体" w:cs="Times New Roman" w:hint="eastAsia"/>
          <w:sz w:val="24"/>
          <w:szCs w:val="24"/>
        </w:rPr>
        <w:t>5名</w:t>
      </w:r>
      <w:r w:rsidRPr="00236494">
        <w:rPr>
          <w:rFonts w:ascii="宋体" w:eastAsia="宋体" w:hAnsi="宋体" w:cs="Times New Roman" w:hint="eastAsia"/>
          <w:sz w:val="24"/>
          <w:szCs w:val="24"/>
        </w:rPr>
        <w:t>激励对象离职</w:t>
      </w:r>
      <w:r w:rsidR="00CD10AE">
        <w:rPr>
          <w:rFonts w:ascii="宋体" w:eastAsia="宋体" w:hAnsi="宋体" w:cs="Times New Roman" w:hint="eastAsia"/>
          <w:sz w:val="24"/>
          <w:szCs w:val="24"/>
        </w:rPr>
        <w:t>、内退</w:t>
      </w:r>
      <w:r w:rsidRPr="00236494">
        <w:rPr>
          <w:rFonts w:ascii="宋体" w:eastAsia="宋体" w:hAnsi="宋体" w:cs="Times New Roman" w:hint="eastAsia"/>
          <w:sz w:val="24"/>
          <w:szCs w:val="24"/>
        </w:rPr>
        <w:t>或</w:t>
      </w:r>
      <w:r>
        <w:rPr>
          <w:rFonts w:ascii="宋体" w:eastAsia="宋体" w:hAnsi="宋体" w:cs="Times New Roman" w:hint="eastAsia"/>
          <w:sz w:val="24"/>
          <w:szCs w:val="24"/>
        </w:rPr>
        <w:t>工作调动</w:t>
      </w:r>
      <w:r w:rsidRPr="00236494">
        <w:rPr>
          <w:rFonts w:ascii="宋体" w:eastAsia="宋体" w:hAnsi="宋体" w:cs="Times New Roman" w:hint="eastAsia"/>
          <w:sz w:val="24"/>
          <w:szCs w:val="24"/>
        </w:rPr>
        <w:t>等情况，回购注销</w:t>
      </w:r>
      <w:r w:rsidR="00E2605B">
        <w:rPr>
          <w:rFonts w:ascii="宋体" w:eastAsia="宋体" w:hAnsi="宋体" w:cs="Times New Roman" w:hint="eastAsia"/>
          <w:sz w:val="24"/>
          <w:szCs w:val="24"/>
        </w:rPr>
        <w:t>他们</w:t>
      </w:r>
      <w:proofErr w:type="gramStart"/>
      <w:r w:rsidRPr="00830926">
        <w:rPr>
          <w:rFonts w:ascii="宋体" w:eastAsia="宋体" w:hAnsi="宋体" w:cs="Times New Roman" w:hint="eastAsia"/>
          <w:sz w:val="24"/>
          <w:szCs w:val="24"/>
        </w:rPr>
        <w:t>已获授但尚未</w:t>
      </w:r>
      <w:proofErr w:type="gramEnd"/>
      <w:r w:rsidRPr="00830926">
        <w:rPr>
          <w:rFonts w:ascii="宋体" w:eastAsia="宋体" w:hAnsi="宋体" w:cs="Times New Roman" w:hint="eastAsia"/>
          <w:sz w:val="24"/>
          <w:szCs w:val="24"/>
        </w:rPr>
        <w:t>解除限售的限制性</w:t>
      </w:r>
      <w:r w:rsidR="00E2605B">
        <w:rPr>
          <w:rFonts w:ascii="宋体" w:eastAsia="宋体" w:hAnsi="宋体" w:cs="Times New Roman" w:hint="eastAsia"/>
          <w:sz w:val="24"/>
          <w:szCs w:val="24"/>
        </w:rPr>
        <w:t>A股</w:t>
      </w:r>
      <w:r w:rsidRPr="00830926">
        <w:rPr>
          <w:rFonts w:ascii="宋体" w:eastAsia="宋体" w:hAnsi="宋体" w:cs="Times New Roman" w:hint="eastAsia"/>
          <w:sz w:val="24"/>
          <w:szCs w:val="24"/>
        </w:rPr>
        <w:t>股票</w:t>
      </w:r>
      <w:r w:rsidRPr="00236494">
        <w:rPr>
          <w:rFonts w:ascii="宋体" w:eastAsia="宋体" w:hAnsi="宋体" w:cs="Times New Roman" w:hint="eastAsia"/>
          <w:sz w:val="24"/>
          <w:szCs w:val="24"/>
        </w:rPr>
        <w:t>，符合《上市公司股权激励管理办法》及《</w:t>
      </w:r>
      <w:r w:rsidRPr="00236494">
        <w:rPr>
          <w:rFonts w:ascii="宋体" w:eastAsia="宋体" w:hAnsi="宋体" w:cs="Times New Roman"/>
          <w:sz w:val="24"/>
          <w:szCs w:val="24"/>
        </w:rPr>
        <w:t>2023</w:t>
      </w:r>
      <w:r w:rsidRPr="00236494">
        <w:rPr>
          <w:rFonts w:ascii="宋体" w:eastAsia="宋体" w:hAnsi="宋体" w:cs="Times New Roman" w:hint="eastAsia"/>
          <w:sz w:val="24"/>
          <w:szCs w:val="24"/>
        </w:rPr>
        <w:t>年限制性股票激励计划》的规定。限制性股票注销的原因、数量及价格合法、有效。上述事项不会导致本公司股票分布情况不符合上市条件的要求，不会影响本公司《</w:t>
      </w:r>
      <w:r w:rsidRPr="00236494">
        <w:rPr>
          <w:rFonts w:ascii="宋体" w:eastAsia="宋体" w:hAnsi="宋体" w:cs="Times New Roman"/>
          <w:sz w:val="24"/>
          <w:szCs w:val="24"/>
        </w:rPr>
        <w:t>2023</w:t>
      </w:r>
      <w:r w:rsidRPr="00236494">
        <w:rPr>
          <w:rFonts w:ascii="宋体" w:eastAsia="宋体" w:hAnsi="宋体" w:cs="Times New Roman" w:hint="eastAsia"/>
          <w:sz w:val="24"/>
          <w:szCs w:val="24"/>
        </w:rPr>
        <w:t>年限制性股票激励计划》的继续实施，不存在损害本公司及股东利益的行为。同意</w:t>
      </w:r>
      <w:r w:rsidR="00867B20" w:rsidRPr="008A1D0F">
        <w:rPr>
          <w:rFonts w:ascii="Times New Roman" w:eastAsia="宋体" w:hAnsi="Times New Roman" w:cs="Times New Roman"/>
          <w:sz w:val="24"/>
          <w:szCs w:val="24"/>
        </w:rPr>
        <w:t>公司本次回购注销部分</w:t>
      </w:r>
      <w:r w:rsidR="00867B20" w:rsidRPr="008A1D0F">
        <w:rPr>
          <w:rFonts w:ascii="Times New Roman" w:eastAsia="宋体" w:hAnsi="Times New Roman" w:cs="Times New Roman"/>
          <w:sz w:val="24"/>
          <w:szCs w:val="24"/>
        </w:rPr>
        <w:t>2023</w:t>
      </w:r>
      <w:r w:rsidR="00867B20" w:rsidRPr="008A1D0F">
        <w:rPr>
          <w:rFonts w:ascii="Times New Roman" w:eastAsia="宋体" w:hAnsi="Times New Roman" w:cs="Times New Roman"/>
          <w:sz w:val="24"/>
          <w:szCs w:val="24"/>
        </w:rPr>
        <w:t>年限制性股票激励计划首次授予限制性股票事项。</w:t>
      </w:r>
    </w:p>
    <w:p w14:paraId="439042F7" w14:textId="1BD6CD93" w:rsidR="004609EF" w:rsidRPr="004609EF" w:rsidRDefault="00830926" w:rsidP="004609EF">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八、</w:t>
      </w:r>
      <w:r w:rsidR="004609EF" w:rsidRPr="004609EF">
        <w:rPr>
          <w:rFonts w:ascii="Times New Roman" w:eastAsia="宋体" w:hAnsi="Times New Roman" w:cs="Times New Roman"/>
          <w:b/>
          <w:bCs/>
          <w:sz w:val="24"/>
          <w:szCs w:val="24"/>
        </w:rPr>
        <w:t>监事会核查意见</w:t>
      </w:r>
    </w:p>
    <w:p w14:paraId="42D27F58" w14:textId="7D4A34BF" w:rsidR="004609EF" w:rsidRPr="004609EF" w:rsidRDefault="004609EF" w:rsidP="002F194B">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hint="eastAsia"/>
          <w:sz w:val="24"/>
          <w:szCs w:val="24"/>
        </w:rPr>
        <w:t>经审核，监事会认为：</w:t>
      </w:r>
      <w:bookmarkStart w:id="4" w:name="_Hlk177136811"/>
      <w:r w:rsidR="004128EB" w:rsidRPr="004128EB">
        <w:rPr>
          <w:rFonts w:ascii="Times New Roman" w:eastAsia="宋体" w:hAnsi="Times New Roman" w:cs="Times New Roman" w:hint="eastAsia"/>
          <w:sz w:val="24"/>
          <w:szCs w:val="24"/>
        </w:rPr>
        <w:t>公司本次回购注销</w:t>
      </w:r>
      <w:r w:rsidR="002F194B" w:rsidRPr="002F194B">
        <w:rPr>
          <w:rFonts w:ascii="Times New Roman" w:eastAsia="宋体" w:hAnsi="Times New Roman" w:cs="Times New Roman" w:hint="eastAsia"/>
          <w:sz w:val="24"/>
          <w:szCs w:val="24"/>
        </w:rPr>
        <w:t>202</w:t>
      </w:r>
      <w:r w:rsidR="002F194B">
        <w:rPr>
          <w:rFonts w:ascii="Times New Roman" w:eastAsia="宋体" w:hAnsi="Times New Roman" w:cs="Times New Roman" w:hint="eastAsia"/>
          <w:sz w:val="24"/>
          <w:szCs w:val="24"/>
        </w:rPr>
        <w:t>3</w:t>
      </w:r>
      <w:r w:rsidR="002F194B" w:rsidRPr="002F194B">
        <w:rPr>
          <w:rFonts w:ascii="Times New Roman" w:eastAsia="宋体" w:hAnsi="Times New Roman" w:cs="Times New Roman" w:hint="eastAsia"/>
          <w:sz w:val="24"/>
          <w:szCs w:val="24"/>
        </w:rPr>
        <w:t>年限制性股票激励计划部分已授予但尚未解除限售的</w:t>
      </w:r>
      <w:r w:rsidR="004128EB" w:rsidRPr="004128EB">
        <w:rPr>
          <w:rFonts w:ascii="Times New Roman" w:eastAsia="宋体" w:hAnsi="Times New Roman" w:cs="Times New Roman" w:hint="eastAsia"/>
          <w:sz w:val="24"/>
          <w:szCs w:val="24"/>
        </w:rPr>
        <w:t>部分</w:t>
      </w:r>
      <w:r w:rsidR="004128EB" w:rsidRPr="004128EB">
        <w:rPr>
          <w:rFonts w:ascii="Times New Roman" w:eastAsia="宋体" w:hAnsi="Times New Roman" w:cs="Times New Roman"/>
          <w:sz w:val="24"/>
          <w:szCs w:val="24"/>
        </w:rPr>
        <w:t>A</w:t>
      </w:r>
      <w:r w:rsidR="004128EB" w:rsidRPr="004128EB">
        <w:rPr>
          <w:rFonts w:ascii="Times New Roman" w:eastAsia="宋体" w:hAnsi="Times New Roman" w:cs="Times New Roman"/>
          <w:sz w:val="24"/>
          <w:szCs w:val="24"/>
        </w:rPr>
        <w:t>股限制性股票事项及相关审议程序符合《上市公司股权激励管理办法》等法律法规、规范性文件以及《北京京城机电股份有限公司章程》和公司《</w:t>
      </w:r>
      <w:r w:rsidR="004128EB" w:rsidRPr="004128EB">
        <w:rPr>
          <w:rFonts w:ascii="Times New Roman" w:eastAsia="宋体" w:hAnsi="Times New Roman" w:cs="Times New Roman"/>
          <w:sz w:val="24"/>
          <w:szCs w:val="24"/>
        </w:rPr>
        <w:t>2023</w:t>
      </w:r>
      <w:r w:rsidR="004128EB" w:rsidRPr="004128EB">
        <w:rPr>
          <w:rFonts w:ascii="Times New Roman" w:eastAsia="宋体" w:hAnsi="Times New Roman" w:cs="Times New Roman"/>
          <w:sz w:val="24"/>
          <w:szCs w:val="24"/>
        </w:rPr>
        <w:t>年限制性股票激励计划》的有关规定，不存在损害公司及股东利益的情形。监事会同意公司按规定以自有资金回购注销</w:t>
      </w:r>
      <w:r w:rsidR="00967A3A" w:rsidRPr="00967A3A">
        <w:rPr>
          <w:rFonts w:ascii="Times New Roman" w:eastAsia="宋体" w:hAnsi="Times New Roman" w:cs="Times New Roman" w:hint="eastAsia"/>
          <w:sz w:val="24"/>
          <w:szCs w:val="24"/>
        </w:rPr>
        <w:t>5</w:t>
      </w:r>
      <w:r w:rsidR="00967A3A" w:rsidRPr="00967A3A">
        <w:rPr>
          <w:rFonts w:ascii="Times New Roman" w:eastAsia="宋体" w:hAnsi="Times New Roman" w:cs="Times New Roman" w:hint="eastAsia"/>
          <w:sz w:val="24"/>
          <w:szCs w:val="24"/>
        </w:rPr>
        <w:t>名激励对象</w:t>
      </w:r>
      <w:proofErr w:type="gramStart"/>
      <w:r w:rsidR="00967A3A" w:rsidRPr="00967A3A">
        <w:rPr>
          <w:rFonts w:ascii="Times New Roman" w:eastAsia="宋体" w:hAnsi="Times New Roman" w:cs="Times New Roman" w:hint="eastAsia"/>
          <w:sz w:val="24"/>
          <w:szCs w:val="24"/>
        </w:rPr>
        <w:t>已获授但尚未</w:t>
      </w:r>
      <w:proofErr w:type="gramEnd"/>
      <w:r w:rsidR="00967A3A" w:rsidRPr="00967A3A">
        <w:rPr>
          <w:rFonts w:ascii="Times New Roman" w:eastAsia="宋体" w:hAnsi="Times New Roman" w:cs="Times New Roman" w:hint="eastAsia"/>
          <w:sz w:val="24"/>
          <w:szCs w:val="24"/>
        </w:rPr>
        <w:t>解除限售的</w:t>
      </w:r>
      <w:r w:rsidR="00060D44">
        <w:rPr>
          <w:rFonts w:ascii="Times New Roman" w:eastAsia="宋体" w:hAnsi="Times New Roman" w:cs="Times New Roman" w:hint="eastAsia"/>
          <w:sz w:val="24"/>
          <w:szCs w:val="24"/>
        </w:rPr>
        <w:t>18</w:t>
      </w:r>
      <w:r w:rsidR="00C35EBD">
        <w:rPr>
          <w:rFonts w:ascii="Times New Roman" w:eastAsia="宋体" w:hAnsi="Times New Roman" w:cs="Times New Roman" w:hint="eastAsia"/>
          <w:sz w:val="24"/>
          <w:szCs w:val="24"/>
        </w:rPr>
        <w:t>万</w:t>
      </w:r>
      <w:r w:rsidR="004128EB" w:rsidRPr="004128EB">
        <w:rPr>
          <w:rFonts w:ascii="Times New Roman" w:eastAsia="宋体" w:hAnsi="Times New Roman" w:cs="Times New Roman"/>
          <w:sz w:val="24"/>
          <w:szCs w:val="24"/>
        </w:rPr>
        <w:t>股</w:t>
      </w:r>
      <w:r w:rsidR="004128EB" w:rsidRPr="004128EB">
        <w:rPr>
          <w:rFonts w:ascii="Times New Roman" w:eastAsia="宋体" w:hAnsi="Times New Roman" w:cs="Times New Roman"/>
          <w:sz w:val="24"/>
          <w:szCs w:val="24"/>
        </w:rPr>
        <w:t>A</w:t>
      </w:r>
      <w:r w:rsidR="004128EB" w:rsidRPr="004128EB">
        <w:rPr>
          <w:rFonts w:ascii="Times New Roman" w:eastAsia="宋体" w:hAnsi="Times New Roman" w:cs="Times New Roman"/>
          <w:sz w:val="24"/>
          <w:szCs w:val="24"/>
        </w:rPr>
        <w:t>股限制性股票</w:t>
      </w:r>
      <w:r w:rsidRPr="004609EF">
        <w:rPr>
          <w:rFonts w:ascii="Times New Roman" w:eastAsia="宋体" w:hAnsi="Times New Roman" w:cs="Times New Roman"/>
          <w:sz w:val="24"/>
          <w:szCs w:val="24"/>
        </w:rPr>
        <w:t>。</w:t>
      </w:r>
      <w:bookmarkEnd w:id="4"/>
    </w:p>
    <w:p w14:paraId="70C65574" w14:textId="2367D748" w:rsidR="004609EF" w:rsidRPr="004609EF" w:rsidRDefault="00830926" w:rsidP="004609EF">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九</w:t>
      </w:r>
      <w:r w:rsidR="004609EF" w:rsidRPr="004609EF">
        <w:rPr>
          <w:rFonts w:ascii="Times New Roman" w:eastAsia="宋体" w:hAnsi="Times New Roman" w:cs="Times New Roman" w:hint="eastAsia"/>
          <w:b/>
          <w:bCs/>
          <w:sz w:val="24"/>
          <w:szCs w:val="24"/>
        </w:rPr>
        <w:t>、律师出具的法律意见</w:t>
      </w:r>
    </w:p>
    <w:p w14:paraId="118249DC" w14:textId="77777777" w:rsidR="004F5029" w:rsidRDefault="004F5029" w:rsidP="004609EF">
      <w:pPr>
        <w:adjustRightInd w:val="0"/>
        <w:snapToGrid w:val="0"/>
        <w:spacing w:line="500" w:lineRule="exact"/>
        <w:ind w:firstLineChars="200" w:firstLine="480"/>
        <w:rPr>
          <w:rFonts w:ascii="Times New Roman" w:eastAsia="宋体" w:hAnsi="Times New Roman" w:cs="Times New Roman"/>
          <w:sz w:val="24"/>
          <w:szCs w:val="24"/>
        </w:rPr>
      </w:pPr>
      <w:bookmarkStart w:id="5" w:name="_Hlk164177313"/>
      <w:r>
        <w:rPr>
          <w:rFonts w:ascii="Times New Roman" w:eastAsia="宋体" w:hAnsi="Times New Roman" w:cs="Times New Roman" w:hint="eastAsia"/>
          <w:sz w:val="24"/>
          <w:szCs w:val="24"/>
        </w:rPr>
        <w:t>北京市康达律师事务所认为：</w:t>
      </w:r>
    </w:p>
    <w:p w14:paraId="1CD61E61" w14:textId="63500FFD" w:rsidR="004F5029" w:rsidRPr="004609EF" w:rsidRDefault="004F5029"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hint="eastAsia"/>
          <w:sz w:val="24"/>
          <w:szCs w:val="24"/>
        </w:rPr>
        <w:t>（一）</w:t>
      </w:r>
      <w:r w:rsidRPr="00233214">
        <w:rPr>
          <w:rFonts w:ascii="Times New Roman" w:eastAsia="宋体" w:hAnsi="Times New Roman" w:cs="Times New Roman" w:hint="eastAsia"/>
          <w:sz w:val="24"/>
          <w:szCs w:val="24"/>
        </w:rPr>
        <w:t>截至本《法律意见书》出具之日，</w:t>
      </w:r>
      <w:r w:rsidRPr="004609EF">
        <w:rPr>
          <w:rFonts w:ascii="Times New Roman" w:eastAsia="宋体" w:hAnsi="Times New Roman" w:cs="Times New Roman" w:hint="eastAsia"/>
          <w:sz w:val="24"/>
          <w:szCs w:val="24"/>
        </w:rPr>
        <w:t>公司已就本次回购注销取得现阶段必要的授权和批准，符合《管理办法》《试行办法》和《激励计划》的相关规定；</w:t>
      </w:r>
    </w:p>
    <w:p w14:paraId="5D582C9A" w14:textId="77777777" w:rsidR="004F5029" w:rsidRPr="004609EF" w:rsidRDefault="004F5029"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hint="eastAsia"/>
          <w:sz w:val="24"/>
          <w:szCs w:val="24"/>
        </w:rPr>
        <w:t>（二）本次回购注销的原因、数量和价格符合《管理办法》《试行办法》和《激励计划》的相关规定；</w:t>
      </w:r>
    </w:p>
    <w:p w14:paraId="0A98E466" w14:textId="1AB40715" w:rsidR="004609EF" w:rsidRPr="004609EF" w:rsidRDefault="004F5029"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hint="eastAsia"/>
          <w:sz w:val="24"/>
          <w:szCs w:val="24"/>
        </w:rPr>
        <w:t>（三）</w:t>
      </w:r>
      <w:r w:rsidRPr="00233214">
        <w:rPr>
          <w:rFonts w:ascii="Times New Roman" w:eastAsia="宋体" w:hAnsi="Times New Roman" w:cs="Times New Roman" w:hint="eastAsia"/>
          <w:sz w:val="24"/>
          <w:szCs w:val="24"/>
        </w:rPr>
        <w:t>本次回购注销事宜尚需经公司股东大会及类别股东会审议通过</w:t>
      </w:r>
      <w:r>
        <w:rPr>
          <w:rFonts w:ascii="Times New Roman" w:eastAsia="宋体" w:hAnsi="Times New Roman" w:cs="Times New Roman" w:hint="eastAsia"/>
          <w:sz w:val="24"/>
          <w:szCs w:val="24"/>
        </w:rPr>
        <w:t>，并</w:t>
      </w:r>
      <w:r w:rsidRPr="004609EF">
        <w:rPr>
          <w:rFonts w:ascii="Times New Roman" w:eastAsia="宋体" w:hAnsi="Times New Roman" w:cs="Times New Roman" w:hint="eastAsia"/>
          <w:sz w:val="24"/>
          <w:szCs w:val="24"/>
        </w:rPr>
        <w:t>履行相应的信息披露义务，并按照《公司法》等法律、法规和规范性文件的规定办理减少注册资本和股份注销登记等手续。</w:t>
      </w:r>
      <w:bookmarkEnd w:id="5"/>
    </w:p>
    <w:p w14:paraId="606D05E3" w14:textId="0739B835" w:rsidR="009F46B1" w:rsidRPr="004609EF" w:rsidRDefault="00830926" w:rsidP="004609EF">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十</w:t>
      </w:r>
      <w:r w:rsidR="004609EF" w:rsidRPr="004609EF">
        <w:rPr>
          <w:rFonts w:ascii="Times New Roman" w:eastAsia="宋体" w:hAnsi="Times New Roman" w:cs="Times New Roman" w:hint="eastAsia"/>
          <w:b/>
          <w:bCs/>
          <w:sz w:val="24"/>
          <w:szCs w:val="24"/>
        </w:rPr>
        <w:t>、备查文件</w:t>
      </w:r>
    </w:p>
    <w:p w14:paraId="2EBE2CA8" w14:textId="4C5C72B0" w:rsidR="004609EF" w:rsidRPr="004609EF" w:rsidRDefault="004609EF"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sz w:val="24"/>
          <w:szCs w:val="24"/>
        </w:rPr>
        <w:t>1</w:t>
      </w:r>
      <w:r w:rsidRPr="004609EF">
        <w:rPr>
          <w:rFonts w:ascii="Times New Roman" w:eastAsia="宋体" w:hAnsi="Times New Roman" w:cs="Times New Roman"/>
          <w:sz w:val="24"/>
          <w:szCs w:val="24"/>
        </w:rPr>
        <w:t>、公司</w:t>
      </w:r>
      <w:r>
        <w:rPr>
          <w:rFonts w:ascii="Times New Roman" w:eastAsia="宋体" w:hAnsi="Times New Roman" w:cs="Times New Roman" w:hint="eastAsia"/>
          <w:sz w:val="24"/>
          <w:szCs w:val="24"/>
        </w:rPr>
        <w:t>第十一届</w:t>
      </w:r>
      <w:r w:rsidRPr="004609EF">
        <w:rPr>
          <w:rFonts w:ascii="Times New Roman" w:eastAsia="宋体" w:hAnsi="Times New Roman" w:cs="Times New Roman"/>
          <w:sz w:val="24"/>
          <w:szCs w:val="24"/>
        </w:rPr>
        <w:t>董事会</w:t>
      </w:r>
      <w:r>
        <w:rPr>
          <w:rFonts w:ascii="Times New Roman" w:eastAsia="宋体" w:hAnsi="Times New Roman" w:cs="Times New Roman" w:hint="eastAsia"/>
          <w:sz w:val="24"/>
          <w:szCs w:val="24"/>
        </w:rPr>
        <w:t>第</w:t>
      </w:r>
      <w:r w:rsidR="00786B13">
        <w:rPr>
          <w:rFonts w:ascii="Times New Roman" w:eastAsia="宋体" w:hAnsi="Times New Roman" w:cs="Times New Roman" w:hint="eastAsia"/>
          <w:sz w:val="24"/>
          <w:szCs w:val="24"/>
        </w:rPr>
        <w:t>十一</w:t>
      </w:r>
      <w:r>
        <w:rPr>
          <w:rFonts w:ascii="Times New Roman" w:eastAsia="宋体" w:hAnsi="Times New Roman" w:cs="Times New Roman" w:hint="eastAsia"/>
          <w:sz w:val="24"/>
          <w:szCs w:val="24"/>
        </w:rPr>
        <w:t>次临时</w:t>
      </w:r>
      <w:r w:rsidRPr="004609EF">
        <w:rPr>
          <w:rFonts w:ascii="Times New Roman" w:eastAsia="宋体" w:hAnsi="Times New Roman" w:cs="Times New Roman"/>
          <w:sz w:val="24"/>
          <w:szCs w:val="24"/>
        </w:rPr>
        <w:t>会议决议；</w:t>
      </w:r>
    </w:p>
    <w:p w14:paraId="09D1A0A5" w14:textId="11A8B4F0" w:rsidR="004609EF" w:rsidRPr="004609EF" w:rsidRDefault="004609EF"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sz w:val="24"/>
          <w:szCs w:val="24"/>
        </w:rPr>
        <w:t>2</w:t>
      </w:r>
      <w:r w:rsidRPr="004609EF">
        <w:rPr>
          <w:rFonts w:ascii="Times New Roman" w:eastAsia="宋体" w:hAnsi="Times New Roman" w:cs="Times New Roman"/>
          <w:sz w:val="24"/>
          <w:szCs w:val="24"/>
        </w:rPr>
        <w:t>、公司</w:t>
      </w:r>
      <w:r>
        <w:rPr>
          <w:rFonts w:ascii="Times New Roman" w:eastAsia="宋体" w:hAnsi="Times New Roman" w:cs="Times New Roman" w:hint="eastAsia"/>
          <w:sz w:val="24"/>
          <w:szCs w:val="24"/>
        </w:rPr>
        <w:t>第十一</w:t>
      </w:r>
      <w:r w:rsidRPr="004609EF">
        <w:rPr>
          <w:rFonts w:ascii="Times New Roman" w:eastAsia="宋体" w:hAnsi="Times New Roman" w:cs="Times New Roman"/>
          <w:sz w:val="24"/>
          <w:szCs w:val="24"/>
        </w:rPr>
        <w:t>届监事会</w:t>
      </w:r>
      <w:r>
        <w:rPr>
          <w:rFonts w:ascii="Times New Roman" w:eastAsia="宋体" w:hAnsi="Times New Roman" w:cs="Times New Roman" w:hint="eastAsia"/>
          <w:sz w:val="24"/>
          <w:szCs w:val="24"/>
        </w:rPr>
        <w:t>第</w:t>
      </w:r>
      <w:r w:rsidR="00C21E2D">
        <w:rPr>
          <w:rFonts w:ascii="Times New Roman" w:eastAsia="宋体" w:hAnsi="Times New Roman" w:cs="Times New Roman" w:hint="eastAsia"/>
          <w:sz w:val="24"/>
          <w:szCs w:val="24"/>
        </w:rPr>
        <w:t>十</w:t>
      </w:r>
      <w:r w:rsidR="00786B13">
        <w:rPr>
          <w:rFonts w:ascii="Times New Roman" w:eastAsia="宋体" w:hAnsi="Times New Roman" w:cs="Times New Roman" w:hint="eastAsia"/>
          <w:sz w:val="24"/>
          <w:szCs w:val="24"/>
        </w:rPr>
        <w:t>六</w:t>
      </w:r>
      <w:r>
        <w:rPr>
          <w:rFonts w:ascii="Times New Roman" w:eastAsia="宋体" w:hAnsi="Times New Roman" w:cs="Times New Roman" w:hint="eastAsia"/>
          <w:sz w:val="24"/>
          <w:szCs w:val="24"/>
        </w:rPr>
        <w:t>次</w:t>
      </w:r>
      <w:r w:rsidRPr="004609EF">
        <w:rPr>
          <w:rFonts w:ascii="Times New Roman" w:eastAsia="宋体" w:hAnsi="Times New Roman" w:cs="Times New Roman"/>
          <w:sz w:val="24"/>
          <w:szCs w:val="24"/>
        </w:rPr>
        <w:t>会议决议；</w:t>
      </w:r>
    </w:p>
    <w:p w14:paraId="60186257" w14:textId="42220553" w:rsidR="004609EF" w:rsidRPr="004609EF" w:rsidRDefault="004609EF"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sz w:val="24"/>
          <w:szCs w:val="24"/>
        </w:rPr>
        <w:t>3</w:t>
      </w:r>
      <w:r w:rsidRPr="004609EF">
        <w:rPr>
          <w:rFonts w:ascii="Times New Roman" w:eastAsia="宋体" w:hAnsi="Times New Roman" w:cs="Times New Roman"/>
          <w:sz w:val="24"/>
          <w:szCs w:val="24"/>
        </w:rPr>
        <w:t>、</w:t>
      </w:r>
      <w:r w:rsidR="000C7217">
        <w:rPr>
          <w:rFonts w:ascii="Times New Roman" w:eastAsia="宋体" w:hAnsi="Times New Roman" w:cs="Times New Roman" w:hint="eastAsia"/>
          <w:sz w:val="24"/>
          <w:szCs w:val="24"/>
        </w:rPr>
        <w:t>公司</w:t>
      </w:r>
      <w:r w:rsidRPr="004609EF">
        <w:rPr>
          <w:rFonts w:ascii="Times New Roman" w:eastAsia="宋体" w:hAnsi="Times New Roman" w:cs="Times New Roman"/>
          <w:sz w:val="24"/>
          <w:szCs w:val="24"/>
        </w:rPr>
        <w:t>独立董事</w:t>
      </w:r>
      <w:r w:rsidR="00786B13">
        <w:rPr>
          <w:rFonts w:ascii="Times New Roman" w:eastAsia="宋体" w:hAnsi="Times New Roman" w:cs="Times New Roman" w:hint="eastAsia"/>
          <w:sz w:val="24"/>
          <w:szCs w:val="24"/>
        </w:rPr>
        <w:t>专门会议</w:t>
      </w:r>
      <w:r w:rsidR="00786B13">
        <w:rPr>
          <w:rFonts w:ascii="Times New Roman" w:eastAsia="宋体" w:hAnsi="Times New Roman" w:cs="Times New Roman" w:hint="eastAsia"/>
          <w:sz w:val="24"/>
          <w:szCs w:val="24"/>
        </w:rPr>
        <w:t>2025</w:t>
      </w:r>
      <w:r w:rsidR="00786B13">
        <w:rPr>
          <w:rFonts w:ascii="Times New Roman" w:eastAsia="宋体" w:hAnsi="Times New Roman" w:cs="Times New Roman" w:hint="eastAsia"/>
          <w:sz w:val="24"/>
          <w:szCs w:val="24"/>
        </w:rPr>
        <w:t>年第一次会议决议</w:t>
      </w:r>
      <w:r w:rsidRPr="004609EF">
        <w:rPr>
          <w:rFonts w:ascii="Times New Roman" w:eastAsia="宋体" w:hAnsi="Times New Roman" w:cs="Times New Roman"/>
          <w:sz w:val="24"/>
          <w:szCs w:val="24"/>
        </w:rPr>
        <w:t>；</w:t>
      </w:r>
    </w:p>
    <w:p w14:paraId="080FCC1F" w14:textId="11896634" w:rsidR="00236494" w:rsidRDefault="004609EF"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sz w:val="24"/>
          <w:szCs w:val="24"/>
        </w:rPr>
        <w:lastRenderedPageBreak/>
        <w:t>4</w:t>
      </w:r>
      <w:r w:rsidRPr="004609EF">
        <w:rPr>
          <w:rFonts w:ascii="Times New Roman" w:eastAsia="宋体" w:hAnsi="Times New Roman" w:cs="Times New Roman"/>
          <w:sz w:val="24"/>
          <w:szCs w:val="24"/>
        </w:rPr>
        <w:t>、</w:t>
      </w:r>
      <w:r w:rsidR="00236494">
        <w:rPr>
          <w:rFonts w:ascii="Times New Roman" w:eastAsia="宋体" w:hAnsi="Times New Roman" w:cs="Times New Roman" w:hint="eastAsia"/>
          <w:sz w:val="24"/>
          <w:szCs w:val="24"/>
        </w:rPr>
        <w:t>公司</w:t>
      </w:r>
      <w:r w:rsidR="00236494" w:rsidRPr="004609EF">
        <w:rPr>
          <w:rFonts w:ascii="Times New Roman" w:eastAsia="宋体" w:hAnsi="Times New Roman" w:cs="Times New Roman"/>
          <w:sz w:val="24"/>
          <w:szCs w:val="24"/>
        </w:rPr>
        <w:t>董事</w:t>
      </w:r>
      <w:r w:rsidR="00236494">
        <w:rPr>
          <w:rFonts w:ascii="Times New Roman" w:eastAsia="宋体" w:hAnsi="Times New Roman" w:cs="Times New Roman" w:hint="eastAsia"/>
          <w:sz w:val="24"/>
          <w:szCs w:val="24"/>
        </w:rPr>
        <w:t>会薪酬与考核委员会</w:t>
      </w:r>
      <w:r w:rsidR="00236494">
        <w:rPr>
          <w:rFonts w:ascii="Times New Roman" w:eastAsia="宋体" w:hAnsi="Times New Roman" w:cs="Times New Roman" w:hint="eastAsia"/>
          <w:sz w:val="24"/>
          <w:szCs w:val="24"/>
        </w:rPr>
        <w:t>2025</w:t>
      </w:r>
      <w:r w:rsidR="00236494">
        <w:rPr>
          <w:rFonts w:ascii="Times New Roman" w:eastAsia="宋体" w:hAnsi="Times New Roman" w:cs="Times New Roman" w:hint="eastAsia"/>
          <w:sz w:val="24"/>
          <w:szCs w:val="24"/>
        </w:rPr>
        <w:t>年第</w:t>
      </w:r>
      <w:r w:rsidR="009827C5">
        <w:rPr>
          <w:rFonts w:ascii="Times New Roman" w:eastAsia="宋体" w:hAnsi="Times New Roman" w:cs="Times New Roman" w:hint="eastAsia"/>
          <w:sz w:val="24"/>
          <w:szCs w:val="24"/>
        </w:rPr>
        <w:t>二</w:t>
      </w:r>
      <w:r w:rsidR="00236494">
        <w:rPr>
          <w:rFonts w:ascii="Times New Roman" w:eastAsia="宋体" w:hAnsi="Times New Roman" w:cs="Times New Roman" w:hint="eastAsia"/>
          <w:sz w:val="24"/>
          <w:szCs w:val="24"/>
        </w:rPr>
        <w:t>次会议决议</w:t>
      </w:r>
      <w:r w:rsidR="005B2F51">
        <w:rPr>
          <w:rFonts w:ascii="Times New Roman" w:eastAsia="宋体" w:hAnsi="Times New Roman" w:cs="Times New Roman" w:hint="eastAsia"/>
          <w:sz w:val="24"/>
          <w:szCs w:val="24"/>
        </w:rPr>
        <w:t>；</w:t>
      </w:r>
    </w:p>
    <w:p w14:paraId="4AA4210C" w14:textId="1752EFB8" w:rsidR="00236494" w:rsidRDefault="00236494" w:rsidP="004609EF">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Pr="00236494">
        <w:rPr>
          <w:rFonts w:ascii="Times New Roman" w:eastAsia="宋体" w:hAnsi="Times New Roman" w:cs="Times New Roman" w:hint="eastAsia"/>
          <w:sz w:val="24"/>
          <w:szCs w:val="24"/>
        </w:rPr>
        <w:t>中</w:t>
      </w:r>
      <w:proofErr w:type="gramStart"/>
      <w:r w:rsidRPr="00236494">
        <w:rPr>
          <w:rFonts w:ascii="Times New Roman" w:eastAsia="宋体" w:hAnsi="Times New Roman" w:cs="Times New Roman" w:hint="eastAsia"/>
          <w:sz w:val="24"/>
          <w:szCs w:val="24"/>
        </w:rPr>
        <w:t>信建投证券</w:t>
      </w:r>
      <w:proofErr w:type="gramEnd"/>
      <w:r w:rsidRPr="00236494">
        <w:rPr>
          <w:rFonts w:ascii="Times New Roman" w:eastAsia="宋体" w:hAnsi="Times New Roman" w:cs="Times New Roman" w:hint="eastAsia"/>
          <w:sz w:val="24"/>
          <w:szCs w:val="24"/>
        </w:rPr>
        <w:t>股份有限公司关于</w:t>
      </w:r>
      <w:r w:rsidRPr="004609EF">
        <w:rPr>
          <w:rFonts w:ascii="Times New Roman" w:eastAsia="宋体" w:hAnsi="Times New Roman" w:cs="Times New Roman" w:hint="eastAsia"/>
          <w:sz w:val="24"/>
          <w:szCs w:val="24"/>
        </w:rPr>
        <w:t>北京京城机电股份有限公司</w:t>
      </w:r>
      <w:r w:rsidRPr="004609EF">
        <w:rPr>
          <w:rFonts w:ascii="Times New Roman" w:eastAsia="宋体" w:hAnsi="Times New Roman" w:cs="Times New Roman"/>
          <w:sz w:val="24"/>
          <w:szCs w:val="24"/>
        </w:rPr>
        <w:t>回购注销部分</w:t>
      </w:r>
      <w:r w:rsidRPr="004609EF">
        <w:rPr>
          <w:rFonts w:ascii="Times New Roman" w:eastAsia="宋体" w:hAnsi="Times New Roman" w:cs="Times New Roman" w:hint="eastAsia"/>
          <w:sz w:val="24"/>
          <w:szCs w:val="24"/>
        </w:rPr>
        <w:t>限制性股票的</w:t>
      </w:r>
      <w:r>
        <w:rPr>
          <w:rFonts w:ascii="Times New Roman" w:eastAsia="宋体" w:hAnsi="Times New Roman" w:cs="Times New Roman" w:hint="eastAsia"/>
          <w:sz w:val="24"/>
          <w:szCs w:val="24"/>
        </w:rPr>
        <w:t>独立财务顾问报告</w:t>
      </w:r>
      <w:r w:rsidR="005B2F51">
        <w:rPr>
          <w:rFonts w:ascii="Times New Roman" w:eastAsia="宋体" w:hAnsi="Times New Roman" w:cs="Times New Roman" w:hint="eastAsia"/>
          <w:sz w:val="24"/>
          <w:szCs w:val="24"/>
        </w:rPr>
        <w:t>；</w:t>
      </w:r>
    </w:p>
    <w:p w14:paraId="48529C50" w14:textId="45751FB3" w:rsidR="004609EF" w:rsidRDefault="00236494" w:rsidP="004609EF">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004609EF" w:rsidRPr="004609EF">
        <w:rPr>
          <w:rFonts w:ascii="Times New Roman" w:eastAsia="宋体" w:hAnsi="Times New Roman" w:cs="Times New Roman"/>
          <w:sz w:val="24"/>
          <w:szCs w:val="24"/>
        </w:rPr>
        <w:t>北京市</w:t>
      </w:r>
      <w:r w:rsidR="004609EF">
        <w:rPr>
          <w:rFonts w:ascii="Times New Roman" w:eastAsia="宋体" w:hAnsi="Times New Roman" w:cs="Times New Roman" w:hint="eastAsia"/>
          <w:sz w:val="24"/>
          <w:szCs w:val="24"/>
        </w:rPr>
        <w:t>康达</w:t>
      </w:r>
      <w:r w:rsidR="004609EF" w:rsidRPr="004609EF">
        <w:rPr>
          <w:rFonts w:ascii="Times New Roman" w:eastAsia="宋体" w:hAnsi="Times New Roman" w:cs="Times New Roman"/>
          <w:sz w:val="24"/>
          <w:szCs w:val="24"/>
        </w:rPr>
        <w:t>律师事务所关于</w:t>
      </w:r>
      <w:r w:rsidR="004609EF" w:rsidRPr="004609EF">
        <w:rPr>
          <w:rFonts w:ascii="Times New Roman" w:eastAsia="宋体" w:hAnsi="Times New Roman" w:cs="Times New Roman" w:hint="eastAsia"/>
          <w:sz w:val="24"/>
          <w:szCs w:val="24"/>
        </w:rPr>
        <w:t>北京京城机电股份有限公司</w:t>
      </w:r>
      <w:r w:rsidR="004609EF" w:rsidRPr="004609EF">
        <w:rPr>
          <w:rFonts w:ascii="Times New Roman" w:eastAsia="宋体" w:hAnsi="Times New Roman" w:cs="Times New Roman"/>
          <w:sz w:val="24"/>
          <w:szCs w:val="24"/>
        </w:rPr>
        <w:t>回购注销部分</w:t>
      </w:r>
      <w:r w:rsidR="004609EF" w:rsidRPr="004609EF">
        <w:rPr>
          <w:rFonts w:ascii="Times New Roman" w:eastAsia="宋体" w:hAnsi="Times New Roman" w:cs="Times New Roman" w:hint="eastAsia"/>
          <w:sz w:val="24"/>
          <w:szCs w:val="24"/>
        </w:rPr>
        <w:t>限制性股票的法律意见书。</w:t>
      </w:r>
    </w:p>
    <w:p w14:paraId="603A1407" w14:textId="09B037A0" w:rsidR="009F46B1" w:rsidRDefault="004609EF" w:rsidP="004609EF">
      <w:pPr>
        <w:adjustRightInd w:val="0"/>
        <w:snapToGrid w:val="0"/>
        <w:spacing w:line="500" w:lineRule="exact"/>
        <w:ind w:firstLineChars="200" w:firstLine="480"/>
        <w:rPr>
          <w:rFonts w:ascii="Times New Roman" w:eastAsia="宋体" w:hAnsi="Times New Roman" w:cs="Times New Roman"/>
          <w:sz w:val="24"/>
          <w:szCs w:val="24"/>
        </w:rPr>
      </w:pPr>
      <w:r w:rsidRPr="004609EF">
        <w:rPr>
          <w:rFonts w:ascii="Times New Roman" w:eastAsia="宋体" w:hAnsi="Times New Roman" w:cs="Times New Roman" w:hint="eastAsia"/>
          <w:sz w:val="24"/>
          <w:szCs w:val="24"/>
        </w:rPr>
        <w:t>特此公告。</w:t>
      </w:r>
    </w:p>
    <w:p w14:paraId="7500D250" w14:textId="77777777" w:rsidR="004609EF" w:rsidRPr="00D079C2" w:rsidRDefault="004609EF" w:rsidP="004609EF">
      <w:pPr>
        <w:adjustRightInd w:val="0"/>
        <w:snapToGrid w:val="0"/>
        <w:spacing w:line="500" w:lineRule="exact"/>
        <w:ind w:firstLineChars="200" w:firstLine="480"/>
        <w:rPr>
          <w:rFonts w:ascii="Times New Roman" w:eastAsia="宋体" w:hAnsi="Times New Roman" w:cs="Times New Roman"/>
          <w:sz w:val="24"/>
          <w:szCs w:val="24"/>
        </w:rPr>
      </w:pPr>
    </w:p>
    <w:p w14:paraId="673FDED8" w14:textId="77777777" w:rsidR="00DF15AB" w:rsidRPr="00DF15AB" w:rsidRDefault="00DF15AB" w:rsidP="00DF15AB">
      <w:pPr>
        <w:adjustRightInd w:val="0"/>
        <w:snapToGrid w:val="0"/>
        <w:spacing w:line="500" w:lineRule="exact"/>
        <w:ind w:firstLineChars="200" w:firstLine="480"/>
        <w:jc w:val="right"/>
        <w:rPr>
          <w:rFonts w:ascii="Times New Roman" w:eastAsia="宋体" w:hAnsi="Times New Roman" w:cs="Times New Roman"/>
          <w:color w:val="000000"/>
          <w:sz w:val="24"/>
        </w:rPr>
      </w:pPr>
      <w:r w:rsidRPr="00DF15AB">
        <w:rPr>
          <w:rFonts w:ascii="Times New Roman" w:eastAsia="宋体" w:hAnsi="Times New Roman" w:cs="Times New Roman" w:hint="eastAsia"/>
          <w:color w:val="000000"/>
          <w:sz w:val="24"/>
        </w:rPr>
        <w:t>北京京城机电股份有限公司董事会</w:t>
      </w:r>
    </w:p>
    <w:p w14:paraId="58193D02" w14:textId="6B74CB3D" w:rsidR="00782296" w:rsidRPr="00A06160" w:rsidRDefault="00786B13" w:rsidP="00DF15AB">
      <w:pPr>
        <w:adjustRightInd w:val="0"/>
        <w:snapToGrid w:val="0"/>
        <w:spacing w:line="500" w:lineRule="exact"/>
        <w:ind w:firstLineChars="200" w:firstLine="480"/>
        <w:jc w:val="right"/>
        <w:rPr>
          <w:rFonts w:ascii="Times New Roman" w:eastAsia="宋体" w:hAnsi="Times New Roman" w:cs="Times New Roman"/>
          <w:color w:val="000000"/>
          <w:sz w:val="24"/>
        </w:rPr>
      </w:pPr>
      <w:r>
        <w:rPr>
          <w:rFonts w:ascii="Times New Roman" w:eastAsia="宋体" w:hAnsi="Times New Roman" w:cs="Times New Roman"/>
          <w:color w:val="000000"/>
          <w:sz w:val="24"/>
        </w:rPr>
        <w:t>202</w:t>
      </w:r>
      <w:r>
        <w:rPr>
          <w:rFonts w:ascii="Times New Roman" w:eastAsia="宋体" w:hAnsi="Times New Roman" w:cs="Times New Roman" w:hint="eastAsia"/>
          <w:color w:val="000000"/>
          <w:sz w:val="24"/>
        </w:rPr>
        <w:t>5</w:t>
      </w:r>
      <w:r w:rsidR="00653986">
        <w:rPr>
          <w:rFonts w:ascii="Times New Roman" w:eastAsia="宋体" w:hAnsi="Times New Roman" w:cs="Times New Roman"/>
          <w:color w:val="000000"/>
          <w:sz w:val="24"/>
        </w:rPr>
        <w:t>年</w:t>
      </w:r>
      <w:r>
        <w:rPr>
          <w:rFonts w:ascii="Times New Roman" w:eastAsia="宋体" w:hAnsi="Times New Roman" w:cs="Times New Roman" w:hint="eastAsia"/>
          <w:color w:val="000000"/>
          <w:sz w:val="24"/>
        </w:rPr>
        <w:t>2</w:t>
      </w:r>
      <w:r w:rsidR="00653986">
        <w:rPr>
          <w:rFonts w:ascii="Times New Roman" w:eastAsia="宋体" w:hAnsi="Times New Roman" w:cs="Times New Roman"/>
          <w:color w:val="000000"/>
          <w:sz w:val="24"/>
        </w:rPr>
        <w:t>月</w:t>
      </w:r>
      <w:r w:rsidR="00236494">
        <w:rPr>
          <w:rFonts w:ascii="Times New Roman" w:eastAsia="宋体" w:hAnsi="Times New Roman" w:cs="Times New Roman" w:hint="eastAsia"/>
          <w:color w:val="000000"/>
          <w:sz w:val="24"/>
        </w:rPr>
        <w:t>27</w:t>
      </w:r>
      <w:r w:rsidR="00653986">
        <w:rPr>
          <w:rFonts w:ascii="Times New Roman" w:eastAsia="宋体" w:hAnsi="Times New Roman" w:cs="Times New Roman"/>
          <w:color w:val="000000"/>
          <w:sz w:val="24"/>
        </w:rPr>
        <w:t>日</w:t>
      </w:r>
    </w:p>
    <w:sectPr w:rsidR="00782296" w:rsidRPr="00A06160" w:rsidSect="00152848">
      <w:footerReference w:type="default" r:id="rId8"/>
      <w:pgSz w:w="11906" w:h="16838"/>
      <w:pgMar w:top="1440" w:right="1700" w:bottom="1440" w:left="15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48D60" w14:textId="77777777" w:rsidR="0000450B" w:rsidRDefault="0000450B" w:rsidP="005A4A8C">
      <w:pPr>
        <w:rPr>
          <w:rFonts w:hint="eastAsia"/>
        </w:rPr>
      </w:pPr>
      <w:r>
        <w:separator/>
      </w:r>
    </w:p>
  </w:endnote>
  <w:endnote w:type="continuationSeparator" w:id="0">
    <w:p w14:paraId="0A4EC964" w14:textId="77777777" w:rsidR="0000450B" w:rsidRDefault="0000450B" w:rsidP="005A4A8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微软雅黑"/>
    <w:charset w:val="86"/>
    <w:family w:val="auto"/>
    <w:pitch w:val="variable"/>
    <w:sig w:usb0="A00002BF" w:usb1="184F6CFA" w:usb2="00000012" w:usb3="00000000" w:csb0="00040001" w:csb1="00000000"/>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4D"/>
    <w:family w:val="swiss"/>
    <w:pitch w:val="default"/>
    <w:sig w:usb0="00000000" w:usb1="00000000" w:usb2="00000000" w:usb3="00000000" w:csb0="00000001" w:csb1="00000000"/>
  </w:font>
  <w:font w:name="文鼎小标宋简">
    <w:altName w:val="微软雅黑"/>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altName w:val="Times New Roma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4563064"/>
      <w:docPartObj>
        <w:docPartGallery w:val="Page Numbers (Bottom of Page)"/>
        <w:docPartUnique/>
      </w:docPartObj>
    </w:sdtPr>
    <w:sdtEndPr>
      <w:rPr>
        <w:rFonts w:ascii="Times New Roman" w:hAnsi="Times New Roman" w:cs="Times New Roman"/>
      </w:rPr>
    </w:sdtEndPr>
    <w:sdtContent>
      <w:p w14:paraId="4711AFB6" w14:textId="4432E808"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B73D0D" w:rsidRPr="00B73D0D">
          <w:rPr>
            <w:rFonts w:ascii="Times New Roman" w:hAnsi="Times New Roman" w:cs="Times New Roman"/>
            <w:noProof/>
            <w:lang w:val="zh-CN"/>
          </w:rPr>
          <w:t>6</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C71A9" w14:textId="77777777" w:rsidR="0000450B" w:rsidRDefault="0000450B" w:rsidP="005A4A8C">
      <w:pPr>
        <w:rPr>
          <w:rFonts w:hint="eastAsia"/>
        </w:rPr>
      </w:pPr>
      <w:r>
        <w:separator/>
      </w:r>
    </w:p>
  </w:footnote>
  <w:footnote w:type="continuationSeparator" w:id="0">
    <w:p w14:paraId="46A309D1" w14:textId="77777777" w:rsidR="0000450B" w:rsidRDefault="0000450B" w:rsidP="005A4A8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3E40382"/>
    <w:multiLevelType w:val="multilevel"/>
    <w:tmpl w:val="79A06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3"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4"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5"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7"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8" w15:restartNumberingAfterBreak="0">
    <w:nsid w:val="60DB029D"/>
    <w:multiLevelType w:val="singleLevel"/>
    <w:tmpl w:val="60DB029D"/>
    <w:lvl w:ilvl="0">
      <w:start w:val="5"/>
      <w:numFmt w:val="chineseCounting"/>
      <w:suff w:val="nothing"/>
      <w:lvlText w:val="（%1）"/>
      <w:lvlJc w:val="left"/>
    </w:lvl>
  </w:abstractNum>
  <w:abstractNum w:abstractNumId="19"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0"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688171327">
    <w:abstractNumId w:val="22"/>
  </w:num>
  <w:num w:numId="2" w16cid:durableId="2025207135">
    <w:abstractNumId w:val="23"/>
  </w:num>
  <w:num w:numId="3" w16cid:durableId="1212418683">
    <w:abstractNumId w:val="6"/>
  </w:num>
  <w:num w:numId="4" w16cid:durableId="2087531788">
    <w:abstractNumId w:val="14"/>
  </w:num>
  <w:num w:numId="5" w16cid:durableId="882601649">
    <w:abstractNumId w:val="7"/>
  </w:num>
  <w:num w:numId="6" w16cid:durableId="1167476683">
    <w:abstractNumId w:val="4"/>
  </w:num>
  <w:num w:numId="7" w16cid:durableId="2010524595">
    <w:abstractNumId w:val="8"/>
  </w:num>
  <w:num w:numId="8" w16cid:durableId="2128158397">
    <w:abstractNumId w:val="5"/>
  </w:num>
  <w:num w:numId="9" w16cid:durableId="2094354937">
    <w:abstractNumId w:val="3"/>
  </w:num>
  <w:num w:numId="10" w16cid:durableId="1653362115">
    <w:abstractNumId w:val="2"/>
  </w:num>
  <w:num w:numId="11" w16cid:durableId="62530125">
    <w:abstractNumId w:val="16"/>
  </w:num>
  <w:num w:numId="12" w16cid:durableId="1387602943">
    <w:abstractNumId w:val="9"/>
  </w:num>
  <w:num w:numId="13" w16cid:durableId="1062411212">
    <w:abstractNumId w:val="17"/>
  </w:num>
  <w:num w:numId="14" w16cid:durableId="1346009201">
    <w:abstractNumId w:val="12"/>
  </w:num>
  <w:num w:numId="15" w16cid:durableId="2127650886">
    <w:abstractNumId w:val="13"/>
  </w:num>
  <w:num w:numId="16" w16cid:durableId="1895265312">
    <w:abstractNumId w:val="1"/>
  </w:num>
  <w:num w:numId="17" w16cid:durableId="582299604">
    <w:abstractNumId w:val="10"/>
  </w:num>
  <w:num w:numId="18" w16cid:durableId="2009861179">
    <w:abstractNumId w:val="0"/>
  </w:num>
  <w:num w:numId="19" w16cid:durableId="993990317">
    <w:abstractNumId w:val="15"/>
  </w:num>
  <w:num w:numId="20" w16cid:durableId="85663678">
    <w:abstractNumId w:val="21"/>
  </w:num>
  <w:num w:numId="21" w16cid:durableId="1585189915">
    <w:abstractNumId w:val="19"/>
  </w:num>
  <w:num w:numId="22" w16cid:durableId="1609241357">
    <w:abstractNumId w:val="20"/>
  </w:num>
  <w:num w:numId="23" w16cid:durableId="1116870636">
    <w:abstractNumId w:val="11"/>
  </w:num>
  <w:num w:numId="24" w16cid:durableId="20148311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288F"/>
    <w:rsid w:val="00000788"/>
    <w:rsid w:val="0000450B"/>
    <w:rsid w:val="00011652"/>
    <w:rsid w:val="000117DD"/>
    <w:rsid w:val="0002603D"/>
    <w:rsid w:val="000319B4"/>
    <w:rsid w:val="00032870"/>
    <w:rsid w:val="000376B8"/>
    <w:rsid w:val="00044373"/>
    <w:rsid w:val="000504D5"/>
    <w:rsid w:val="000525D0"/>
    <w:rsid w:val="00060D44"/>
    <w:rsid w:val="00067768"/>
    <w:rsid w:val="00070F48"/>
    <w:rsid w:val="00071321"/>
    <w:rsid w:val="00080CB6"/>
    <w:rsid w:val="00080EDE"/>
    <w:rsid w:val="00084685"/>
    <w:rsid w:val="00087A36"/>
    <w:rsid w:val="000942E1"/>
    <w:rsid w:val="00094D35"/>
    <w:rsid w:val="000A6F80"/>
    <w:rsid w:val="000C0F2D"/>
    <w:rsid w:val="000C7217"/>
    <w:rsid w:val="000D56BE"/>
    <w:rsid w:val="001107E7"/>
    <w:rsid w:val="00112A73"/>
    <w:rsid w:val="001141A2"/>
    <w:rsid w:val="00115067"/>
    <w:rsid w:val="00122046"/>
    <w:rsid w:val="00130BD6"/>
    <w:rsid w:val="00132298"/>
    <w:rsid w:val="001334EB"/>
    <w:rsid w:val="00143B5A"/>
    <w:rsid w:val="00143CFF"/>
    <w:rsid w:val="00144657"/>
    <w:rsid w:val="00152848"/>
    <w:rsid w:val="00154809"/>
    <w:rsid w:val="0015678E"/>
    <w:rsid w:val="001611F1"/>
    <w:rsid w:val="001618B6"/>
    <w:rsid w:val="001621F4"/>
    <w:rsid w:val="0016417D"/>
    <w:rsid w:val="001650DD"/>
    <w:rsid w:val="00166B83"/>
    <w:rsid w:val="001674DB"/>
    <w:rsid w:val="00170152"/>
    <w:rsid w:val="00171944"/>
    <w:rsid w:val="00172AD7"/>
    <w:rsid w:val="00180E2E"/>
    <w:rsid w:val="00182F1F"/>
    <w:rsid w:val="001831F2"/>
    <w:rsid w:val="00184B70"/>
    <w:rsid w:val="00191180"/>
    <w:rsid w:val="00195FE4"/>
    <w:rsid w:val="001A0F80"/>
    <w:rsid w:val="001A386A"/>
    <w:rsid w:val="001A5B96"/>
    <w:rsid w:val="001C2125"/>
    <w:rsid w:val="001C3F35"/>
    <w:rsid w:val="001D01DD"/>
    <w:rsid w:val="001D1576"/>
    <w:rsid w:val="001D3634"/>
    <w:rsid w:val="001D5AE6"/>
    <w:rsid w:val="001E01F2"/>
    <w:rsid w:val="001E4619"/>
    <w:rsid w:val="001E4BB2"/>
    <w:rsid w:val="001E562F"/>
    <w:rsid w:val="001E642A"/>
    <w:rsid w:val="001E71F4"/>
    <w:rsid w:val="001F6B88"/>
    <w:rsid w:val="0020392A"/>
    <w:rsid w:val="002101C6"/>
    <w:rsid w:val="00224B02"/>
    <w:rsid w:val="0022677E"/>
    <w:rsid w:val="00230BC1"/>
    <w:rsid w:val="002325C1"/>
    <w:rsid w:val="00233214"/>
    <w:rsid w:val="002350CD"/>
    <w:rsid w:val="00236494"/>
    <w:rsid w:val="00251A41"/>
    <w:rsid w:val="00253C68"/>
    <w:rsid w:val="0025557B"/>
    <w:rsid w:val="0025594D"/>
    <w:rsid w:val="00265CB0"/>
    <w:rsid w:val="00271637"/>
    <w:rsid w:val="00275766"/>
    <w:rsid w:val="00283ACD"/>
    <w:rsid w:val="002912ED"/>
    <w:rsid w:val="002A4B16"/>
    <w:rsid w:val="002B01E6"/>
    <w:rsid w:val="002B092A"/>
    <w:rsid w:val="002C5B99"/>
    <w:rsid w:val="002C6A7D"/>
    <w:rsid w:val="002C7C24"/>
    <w:rsid w:val="002D210A"/>
    <w:rsid w:val="002D4BF7"/>
    <w:rsid w:val="002E22DA"/>
    <w:rsid w:val="002E6B58"/>
    <w:rsid w:val="002F194B"/>
    <w:rsid w:val="002F36DE"/>
    <w:rsid w:val="002F5D2F"/>
    <w:rsid w:val="00303662"/>
    <w:rsid w:val="00304C8A"/>
    <w:rsid w:val="00312E14"/>
    <w:rsid w:val="0031323A"/>
    <w:rsid w:val="00313DD4"/>
    <w:rsid w:val="0031577E"/>
    <w:rsid w:val="003162CB"/>
    <w:rsid w:val="0032034B"/>
    <w:rsid w:val="0032102D"/>
    <w:rsid w:val="003226E6"/>
    <w:rsid w:val="00326E81"/>
    <w:rsid w:val="0033597C"/>
    <w:rsid w:val="00335FC9"/>
    <w:rsid w:val="00340F56"/>
    <w:rsid w:val="00347C1F"/>
    <w:rsid w:val="003536A8"/>
    <w:rsid w:val="003556B8"/>
    <w:rsid w:val="00362C4E"/>
    <w:rsid w:val="00362CE2"/>
    <w:rsid w:val="003719BB"/>
    <w:rsid w:val="00371A14"/>
    <w:rsid w:val="003730AC"/>
    <w:rsid w:val="00380DE2"/>
    <w:rsid w:val="0038269A"/>
    <w:rsid w:val="003841AB"/>
    <w:rsid w:val="00386A1D"/>
    <w:rsid w:val="0039368D"/>
    <w:rsid w:val="003A2E92"/>
    <w:rsid w:val="003A5FC8"/>
    <w:rsid w:val="003C105F"/>
    <w:rsid w:val="003C4589"/>
    <w:rsid w:val="003C5A5F"/>
    <w:rsid w:val="003C6E10"/>
    <w:rsid w:val="003D1148"/>
    <w:rsid w:val="003E5508"/>
    <w:rsid w:val="003F3173"/>
    <w:rsid w:val="003F3F69"/>
    <w:rsid w:val="004026CC"/>
    <w:rsid w:val="00403152"/>
    <w:rsid w:val="0041288F"/>
    <w:rsid w:val="004128EB"/>
    <w:rsid w:val="00416A35"/>
    <w:rsid w:val="00423665"/>
    <w:rsid w:val="00427F11"/>
    <w:rsid w:val="00436011"/>
    <w:rsid w:val="00436A57"/>
    <w:rsid w:val="00441338"/>
    <w:rsid w:val="0044410D"/>
    <w:rsid w:val="004549B5"/>
    <w:rsid w:val="004557B3"/>
    <w:rsid w:val="004609EF"/>
    <w:rsid w:val="00463382"/>
    <w:rsid w:val="00466D7F"/>
    <w:rsid w:val="004673E8"/>
    <w:rsid w:val="0047033C"/>
    <w:rsid w:val="00475E42"/>
    <w:rsid w:val="00494010"/>
    <w:rsid w:val="004A7F30"/>
    <w:rsid w:val="004B3346"/>
    <w:rsid w:val="004B4EF1"/>
    <w:rsid w:val="004B584B"/>
    <w:rsid w:val="004B5C5C"/>
    <w:rsid w:val="004C4195"/>
    <w:rsid w:val="004D1982"/>
    <w:rsid w:val="004D4775"/>
    <w:rsid w:val="004D71AF"/>
    <w:rsid w:val="004F5029"/>
    <w:rsid w:val="005005B4"/>
    <w:rsid w:val="0050279E"/>
    <w:rsid w:val="005278E2"/>
    <w:rsid w:val="0053058A"/>
    <w:rsid w:val="00530B8D"/>
    <w:rsid w:val="005315C9"/>
    <w:rsid w:val="00536077"/>
    <w:rsid w:val="0054018A"/>
    <w:rsid w:val="00543593"/>
    <w:rsid w:val="00552232"/>
    <w:rsid w:val="005545A0"/>
    <w:rsid w:val="0056014B"/>
    <w:rsid w:val="005613B0"/>
    <w:rsid w:val="00562CE7"/>
    <w:rsid w:val="005638C7"/>
    <w:rsid w:val="00573609"/>
    <w:rsid w:val="005945D3"/>
    <w:rsid w:val="005A2AAB"/>
    <w:rsid w:val="005A4A8C"/>
    <w:rsid w:val="005B2F51"/>
    <w:rsid w:val="005B7E2A"/>
    <w:rsid w:val="005C65C5"/>
    <w:rsid w:val="005D15E6"/>
    <w:rsid w:val="005D6BB1"/>
    <w:rsid w:val="005E031D"/>
    <w:rsid w:val="005F4D20"/>
    <w:rsid w:val="005F7CE7"/>
    <w:rsid w:val="006105D4"/>
    <w:rsid w:val="00614CE0"/>
    <w:rsid w:val="00620A3B"/>
    <w:rsid w:val="00630E39"/>
    <w:rsid w:val="006332AD"/>
    <w:rsid w:val="00635DAD"/>
    <w:rsid w:val="0064211A"/>
    <w:rsid w:val="0064322E"/>
    <w:rsid w:val="00653986"/>
    <w:rsid w:val="0065675A"/>
    <w:rsid w:val="00660935"/>
    <w:rsid w:val="006642A3"/>
    <w:rsid w:val="00666344"/>
    <w:rsid w:val="006674D9"/>
    <w:rsid w:val="00677057"/>
    <w:rsid w:val="0068441F"/>
    <w:rsid w:val="00691B3F"/>
    <w:rsid w:val="006A0E0A"/>
    <w:rsid w:val="006A58C4"/>
    <w:rsid w:val="006A68D2"/>
    <w:rsid w:val="006A70E4"/>
    <w:rsid w:val="006A7127"/>
    <w:rsid w:val="006B1E19"/>
    <w:rsid w:val="006B45B8"/>
    <w:rsid w:val="006B7CDF"/>
    <w:rsid w:val="006B7D0A"/>
    <w:rsid w:val="006C2B3B"/>
    <w:rsid w:val="006C3C7E"/>
    <w:rsid w:val="006E0E8A"/>
    <w:rsid w:val="006E7446"/>
    <w:rsid w:val="006F0749"/>
    <w:rsid w:val="006F27CA"/>
    <w:rsid w:val="006F353E"/>
    <w:rsid w:val="006F3B53"/>
    <w:rsid w:val="006F5302"/>
    <w:rsid w:val="006F5581"/>
    <w:rsid w:val="00702D7A"/>
    <w:rsid w:val="007038F6"/>
    <w:rsid w:val="00705DCF"/>
    <w:rsid w:val="00706E2B"/>
    <w:rsid w:val="00710DFF"/>
    <w:rsid w:val="00715A54"/>
    <w:rsid w:val="00715CA4"/>
    <w:rsid w:val="00716262"/>
    <w:rsid w:val="007169A1"/>
    <w:rsid w:val="0072312C"/>
    <w:rsid w:val="00735B92"/>
    <w:rsid w:val="0073643D"/>
    <w:rsid w:val="007369EA"/>
    <w:rsid w:val="00736EDA"/>
    <w:rsid w:val="00742FD7"/>
    <w:rsid w:val="0075111B"/>
    <w:rsid w:val="0075374A"/>
    <w:rsid w:val="0075446E"/>
    <w:rsid w:val="0076185F"/>
    <w:rsid w:val="00782296"/>
    <w:rsid w:val="00786B13"/>
    <w:rsid w:val="007971EC"/>
    <w:rsid w:val="007A2636"/>
    <w:rsid w:val="007A4D0E"/>
    <w:rsid w:val="007A5DB3"/>
    <w:rsid w:val="007B1A22"/>
    <w:rsid w:val="007B67F0"/>
    <w:rsid w:val="007C2585"/>
    <w:rsid w:val="007C638C"/>
    <w:rsid w:val="007C7404"/>
    <w:rsid w:val="007D14C9"/>
    <w:rsid w:val="007D31F7"/>
    <w:rsid w:val="007E1617"/>
    <w:rsid w:val="007E2283"/>
    <w:rsid w:val="007E30CB"/>
    <w:rsid w:val="007E3FBB"/>
    <w:rsid w:val="007F051C"/>
    <w:rsid w:val="007F45B6"/>
    <w:rsid w:val="008120AB"/>
    <w:rsid w:val="00823819"/>
    <w:rsid w:val="00826059"/>
    <w:rsid w:val="00826E95"/>
    <w:rsid w:val="00830926"/>
    <w:rsid w:val="00841ABD"/>
    <w:rsid w:val="00842306"/>
    <w:rsid w:val="0084356E"/>
    <w:rsid w:val="00844F8B"/>
    <w:rsid w:val="00844FC5"/>
    <w:rsid w:val="00845DB9"/>
    <w:rsid w:val="00846355"/>
    <w:rsid w:val="00851BE4"/>
    <w:rsid w:val="00867B20"/>
    <w:rsid w:val="00875876"/>
    <w:rsid w:val="008764EF"/>
    <w:rsid w:val="00880FBA"/>
    <w:rsid w:val="00887DD7"/>
    <w:rsid w:val="0089492C"/>
    <w:rsid w:val="0089567B"/>
    <w:rsid w:val="008A1CDD"/>
    <w:rsid w:val="008A1D0F"/>
    <w:rsid w:val="008A3011"/>
    <w:rsid w:val="008A6B6D"/>
    <w:rsid w:val="008B3288"/>
    <w:rsid w:val="008B3819"/>
    <w:rsid w:val="008B443E"/>
    <w:rsid w:val="008B686B"/>
    <w:rsid w:val="008B76F2"/>
    <w:rsid w:val="008C2BFC"/>
    <w:rsid w:val="008C4419"/>
    <w:rsid w:val="008C4A14"/>
    <w:rsid w:val="008C5DB9"/>
    <w:rsid w:val="008D1113"/>
    <w:rsid w:val="008D2845"/>
    <w:rsid w:val="008E4521"/>
    <w:rsid w:val="008E5DFC"/>
    <w:rsid w:val="008F1559"/>
    <w:rsid w:val="00903D34"/>
    <w:rsid w:val="009155AA"/>
    <w:rsid w:val="00917018"/>
    <w:rsid w:val="009261D5"/>
    <w:rsid w:val="00934E33"/>
    <w:rsid w:val="00935A6F"/>
    <w:rsid w:val="009363F4"/>
    <w:rsid w:val="0094265B"/>
    <w:rsid w:val="00967A3A"/>
    <w:rsid w:val="00973C2E"/>
    <w:rsid w:val="00976B8D"/>
    <w:rsid w:val="00981151"/>
    <w:rsid w:val="009827C5"/>
    <w:rsid w:val="00982AFE"/>
    <w:rsid w:val="00982C73"/>
    <w:rsid w:val="0098334C"/>
    <w:rsid w:val="00991E37"/>
    <w:rsid w:val="009A034C"/>
    <w:rsid w:val="009A1B9C"/>
    <w:rsid w:val="009A2B4A"/>
    <w:rsid w:val="009A37AC"/>
    <w:rsid w:val="009B03FD"/>
    <w:rsid w:val="009B1703"/>
    <w:rsid w:val="009B3A0F"/>
    <w:rsid w:val="009B7413"/>
    <w:rsid w:val="009C1A75"/>
    <w:rsid w:val="009C1BBB"/>
    <w:rsid w:val="009C2FB2"/>
    <w:rsid w:val="009C5076"/>
    <w:rsid w:val="009D2698"/>
    <w:rsid w:val="009D28B4"/>
    <w:rsid w:val="009D7728"/>
    <w:rsid w:val="009F4693"/>
    <w:rsid w:val="009F46B1"/>
    <w:rsid w:val="00A0238A"/>
    <w:rsid w:val="00A06160"/>
    <w:rsid w:val="00A110CE"/>
    <w:rsid w:val="00A12F61"/>
    <w:rsid w:val="00A1447E"/>
    <w:rsid w:val="00A1669E"/>
    <w:rsid w:val="00A27546"/>
    <w:rsid w:val="00A31961"/>
    <w:rsid w:val="00A40674"/>
    <w:rsid w:val="00A42F20"/>
    <w:rsid w:val="00A54D68"/>
    <w:rsid w:val="00A5552F"/>
    <w:rsid w:val="00A63075"/>
    <w:rsid w:val="00A72FB1"/>
    <w:rsid w:val="00AA021A"/>
    <w:rsid w:val="00AA1C38"/>
    <w:rsid w:val="00AB1934"/>
    <w:rsid w:val="00AC5BA1"/>
    <w:rsid w:val="00AC6136"/>
    <w:rsid w:val="00AD1D5A"/>
    <w:rsid w:val="00AD34D0"/>
    <w:rsid w:val="00AE7437"/>
    <w:rsid w:val="00AF3A2A"/>
    <w:rsid w:val="00B00414"/>
    <w:rsid w:val="00B05090"/>
    <w:rsid w:val="00B14EBC"/>
    <w:rsid w:val="00B26EBA"/>
    <w:rsid w:val="00B349CB"/>
    <w:rsid w:val="00B42C13"/>
    <w:rsid w:val="00B50789"/>
    <w:rsid w:val="00B523FF"/>
    <w:rsid w:val="00B5469F"/>
    <w:rsid w:val="00B73D0D"/>
    <w:rsid w:val="00B77E45"/>
    <w:rsid w:val="00B83C10"/>
    <w:rsid w:val="00B85A3B"/>
    <w:rsid w:val="00B86CF4"/>
    <w:rsid w:val="00B90483"/>
    <w:rsid w:val="00B9217A"/>
    <w:rsid w:val="00BA0535"/>
    <w:rsid w:val="00BA5025"/>
    <w:rsid w:val="00BA5883"/>
    <w:rsid w:val="00BB4DF7"/>
    <w:rsid w:val="00BC52A1"/>
    <w:rsid w:val="00BC757B"/>
    <w:rsid w:val="00BE2561"/>
    <w:rsid w:val="00BE3C7A"/>
    <w:rsid w:val="00BE643A"/>
    <w:rsid w:val="00BE7552"/>
    <w:rsid w:val="00BF41DF"/>
    <w:rsid w:val="00C03986"/>
    <w:rsid w:val="00C11A64"/>
    <w:rsid w:val="00C15F8C"/>
    <w:rsid w:val="00C21E2D"/>
    <w:rsid w:val="00C235F4"/>
    <w:rsid w:val="00C3256A"/>
    <w:rsid w:val="00C35EBD"/>
    <w:rsid w:val="00C45437"/>
    <w:rsid w:val="00C46ED7"/>
    <w:rsid w:val="00C47DF0"/>
    <w:rsid w:val="00C62059"/>
    <w:rsid w:val="00C64EF0"/>
    <w:rsid w:val="00C8136A"/>
    <w:rsid w:val="00C81427"/>
    <w:rsid w:val="00C822CB"/>
    <w:rsid w:val="00C84893"/>
    <w:rsid w:val="00C8693D"/>
    <w:rsid w:val="00C928D5"/>
    <w:rsid w:val="00CA05B9"/>
    <w:rsid w:val="00CA17B8"/>
    <w:rsid w:val="00CA1C36"/>
    <w:rsid w:val="00CA1FE7"/>
    <w:rsid w:val="00CA353D"/>
    <w:rsid w:val="00CB004E"/>
    <w:rsid w:val="00CD10AE"/>
    <w:rsid w:val="00CD23DF"/>
    <w:rsid w:val="00CD2ADC"/>
    <w:rsid w:val="00CD496D"/>
    <w:rsid w:val="00CE0B7D"/>
    <w:rsid w:val="00CE41A3"/>
    <w:rsid w:val="00CE5184"/>
    <w:rsid w:val="00CE58D4"/>
    <w:rsid w:val="00CE7C5F"/>
    <w:rsid w:val="00CF09DA"/>
    <w:rsid w:val="00D00412"/>
    <w:rsid w:val="00D076A1"/>
    <w:rsid w:val="00D079C2"/>
    <w:rsid w:val="00D1301E"/>
    <w:rsid w:val="00D13076"/>
    <w:rsid w:val="00D15AF6"/>
    <w:rsid w:val="00D24E0D"/>
    <w:rsid w:val="00D26447"/>
    <w:rsid w:val="00D2741A"/>
    <w:rsid w:val="00D311DA"/>
    <w:rsid w:val="00D34F27"/>
    <w:rsid w:val="00D359E6"/>
    <w:rsid w:val="00D40265"/>
    <w:rsid w:val="00D41C6F"/>
    <w:rsid w:val="00D42F8A"/>
    <w:rsid w:val="00D50B23"/>
    <w:rsid w:val="00D513AA"/>
    <w:rsid w:val="00D60331"/>
    <w:rsid w:val="00D63847"/>
    <w:rsid w:val="00D66448"/>
    <w:rsid w:val="00D76DFD"/>
    <w:rsid w:val="00D91FF3"/>
    <w:rsid w:val="00D927B9"/>
    <w:rsid w:val="00D93B27"/>
    <w:rsid w:val="00DA3BDA"/>
    <w:rsid w:val="00DA5F7F"/>
    <w:rsid w:val="00DA74B9"/>
    <w:rsid w:val="00DB717D"/>
    <w:rsid w:val="00DC60A7"/>
    <w:rsid w:val="00DD36F3"/>
    <w:rsid w:val="00DD691F"/>
    <w:rsid w:val="00DD6C4E"/>
    <w:rsid w:val="00DF0A59"/>
    <w:rsid w:val="00DF132C"/>
    <w:rsid w:val="00DF15AB"/>
    <w:rsid w:val="00DF32F3"/>
    <w:rsid w:val="00DF6B72"/>
    <w:rsid w:val="00DF6DA7"/>
    <w:rsid w:val="00DF71BB"/>
    <w:rsid w:val="00E056BC"/>
    <w:rsid w:val="00E06F15"/>
    <w:rsid w:val="00E25C43"/>
    <w:rsid w:val="00E2605B"/>
    <w:rsid w:val="00E32CFD"/>
    <w:rsid w:val="00E36218"/>
    <w:rsid w:val="00E41FEE"/>
    <w:rsid w:val="00E4717F"/>
    <w:rsid w:val="00E52545"/>
    <w:rsid w:val="00E5304A"/>
    <w:rsid w:val="00E5403D"/>
    <w:rsid w:val="00E5481A"/>
    <w:rsid w:val="00E56B96"/>
    <w:rsid w:val="00E64D52"/>
    <w:rsid w:val="00E6765B"/>
    <w:rsid w:val="00E74051"/>
    <w:rsid w:val="00E75685"/>
    <w:rsid w:val="00E77C74"/>
    <w:rsid w:val="00E803A1"/>
    <w:rsid w:val="00E838A8"/>
    <w:rsid w:val="00E907E3"/>
    <w:rsid w:val="00E96756"/>
    <w:rsid w:val="00EA678C"/>
    <w:rsid w:val="00EB3406"/>
    <w:rsid w:val="00EB3CED"/>
    <w:rsid w:val="00EB3D47"/>
    <w:rsid w:val="00EB4654"/>
    <w:rsid w:val="00EC4180"/>
    <w:rsid w:val="00ED17CE"/>
    <w:rsid w:val="00ED6911"/>
    <w:rsid w:val="00ED76E4"/>
    <w:rsid w:val="00EE08D1"/>
    <w:rsid w:val="00EE2D01"/>
    <w:rsid w:val="00EE5A5A"/>
    <w:rsid w:val="00EE675E"/>
    <w:rsid w:val="00EF01D4"/>
    <w:rsid w:val="00EF104D"/>
    <w:rsid w:val="00EF1FDD"/>
    <w:rsid w:val="00F06284"/>
    <w:rsid w:val="00F15C8B"/>
    <w:rsid w:val="00F179FF"/>
    <w:rsid w:val="00F2100C"/>
    <w:rsid w:val="00F31408"/>
    <w:rsid w:val="00F37A91"/>
    <w:rsid w:val="00F52721"/>
    <w:rsid w:val="00F65A66"/>
    <w:rsid w:val="00F664C0"/>
    <w:rsid w:val="00F6748E"/>
    <w:rsid w:val="00F74C1B"/>
    <w:rsid w:val="00F85139"/>
    <w:rsid w:val="00F8610F"/>
    <w:rsid w:val="00F94989"/>
    <w:rsid w:val="00FA064A"/>
    <w:rsid w:val="00FA162E"/>
    <w:rsid w:val="00FA5950"/>
    <w:rsid w:val="00FA66A3"/>
    <w:rsid w:val="00FA68AC"/>
    <w:rsid w:val="00FB2802"/>
    <w:rsid w:val="00FB730C"/>
    <w:rsid w:val="00FC4A01"/>
    <w:rsid w:val="00FD552B"/>
    <w:rsid w:val="00FD55A9"/>
    <w:rsid w:val="00FD715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9B3A0F"/>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h1 Char,app heading 1 Char,l1 Char,Huvudrubrik Char,R1 Char,H11 Char,1. heading 1 Char,标准章 Char,章 Char,h11 Char,heading 1TOC Char,标书1 Char,Heading 0 Char,T1 Char,Head 1 Char,Chapter Char,H12 Char,H111 Char,H13 Char,H112 Char"/>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C+F3) Char,标题 4.1.1 Char,CT Char,Bold Head Char,bh Char,3 Char"/>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 w:type="character" w:customStyle="1" w:styleId="temporaryspan">
    <w:name w:val="temporaryspan"/>
    <w:basedOn w:val="a2"/>
    <w:rsid w:val="003D1148"/>
  </w:style>
  <w:style w:type="character" w:customStyle="1" w:styleId="swhkey">
    <w:name w:val="swhkey"/>
    <w:basedOn w:val="a2"/>
    <w:rsid w:val="003D1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810325">
      <w:bodyDiv w:val="1"/>
      <w:marLeft w:val="0"/>
      <w:marRight w:val="0"/>
      <w:marTop w:val="0"/>
      <w:marBottom w:val="0"/>
      <w:divBdr>
        <w:top w:val="none" w:sz="0" w:space="0" w:color="auto"/>
        <w:left w:val="none" w:sz="0" w:space="0" w:color="auto"/>
        <w:bottom w:val="none" w:sz="0" w:space="0" w:color="auto"/>
        <w:right w:val="none" w:sz="0" w:space="0" w:color="auto"/>
      </w:divBdr>
    </w:div>
    <w:div w:id="302276887">
      <w:bodyDiv w:val="1"/>
      <w:marLeft w:val="0"/>
      <w:marRight w:val="0"/>
      <w:marTop w:val="0"/>
      <w:marBottom w:val="0"/>
      <w:divBdr>
        <w:top w:val="none" w:sz="0" w:space="0" w:color="auto"/>
        <w:left w:val="none" w:sz="0" w:space="0" w:color="auto"/>
        <w:bottom w:val="none" w:sz="0" w:space="0" w:color="auto"/>
        <w:right w:val="none" w:sz="0" w:space="0" w:color="auto"/>
      </w:divBdr>
    </w:div>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390541781">
      <w:bodyDiv w:val="1"/>
      <w:marLeft w:val="0"/>
      <w:marRight w:val="0"/>
      <w:marTop w:val="0"/>
      <w:marBottom w:val="0"/>
      <w:divBdr>
        <w:top w:val="none" w:sz="0" w:space="0" w:color="auto"/>
        <w:left w:val="none" w:sz="0" w:space="0" w:color="auto"/>
        <w:bottom w:val="none" w:sz="0" w:space="0" w:color="auto"/>
        <w:right w:val="none" w:sz="0" w:space="0" w:color="auto"/>
      </w:divBdr>
    </w:div>
    <w:div w:id="409811790">
      <w:bodyDiv w:val="1"/>
      <w:marLeft w:val="0"/>
      <w:marRight w:val="0"/>
      <w:marTop w:val="0"/>
      <w:marBottom w:val="0"/>
      <w:divBdr>
        <w:top w:val="none" w:sz="0" w:space="0" w:color="auto"/>
        <w:left w:val="none" w:sz="0" w:space="0" w:color="auto"/>
        <w:bottom w:val="none" w:sz="0" w:space="0" w:color="auto"/>
        <w:right w:val="none" w:sz="0" w:space="0" w:color="auto"/>
      </w:divBdr>
    </w:div>
    <w:div w:id="434787015">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28122806">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696851406">
      <w:bodyDiv w:val="1"/>
      <w:marLeft w:val="0"/>
      <w:marRight w:val="0"/>
      <w:marTop w:val="0"/>
      <w:marBottom w:val="0"/>
      <w:divBdr>
        <w:top w:val="none" w:sz="0" w:space="0" w:color="auto"/>
        <w:left w:val="none" w:sz="0" w:space="0" w:color="auto"/>
        <w:bottom w:val="none" w:sz="0" w:space="0" w:color="auto"/>
        <w:right w:val="none" w:sz="0" w:space="0" w:color="auto"/>
      </w:divBdr>
    </w:div>
    <w:div w:id="717819919">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927152040">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00457468">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475633630">
      <w:bodyDiv w:val="1"/>
      <w:marLeft w:val="0"/>
      <w:marRight w:val="0"/>
      <w:marTop w:val="0"/>
      <w:marBottom w:val="0"/>
      <w:divBdr>
        <w:top w:val="none" w:sz="0" w:space="0" w:color="auto"/>
        <w:left w:val="none" w:sz="0" w:space="0" w:color="auto"/>
        <w:bottom w:val="none" w:sz="0" w:space="0" w:color="auto"/>
        <w:right w:val="none" w:sz="0" w:space="0" w:color="auto"/>
      </w:divBdr>
      <w:divsChild>
        <w:div w:id="1351948914">
          <w:marLeft w:val="0"/>
          <w:marRight w:val="0"/>
          <w:marTop w:val="0"/>
          <w:marBottom w:val="0"/>
          <w:divBdr>
            <w:top w:val="none" w:sz="0" w:space="0" w:color="auto"/>
            <w:left w:val="none" w:sz="0" w:space="0" w:color="auto"/>
            <w:bottom w:val="none" w:sz="0" w:space="0" w:color="auto"/>
            <w:right w:val="none" w:sz="0" w:space="0" w:color="auto"/>
          </w:divBdr>
        </w:div>
        <w:div w:id="680545066">
          <w:marLeft w:val="0"/>
          <w:marRight w:val="0"/>
          <w:marTop w:val="0"/>
          <w:marBottom w:val="0"/>
          <w:divBdr>
            <w:top w:val="none" w:sz="0" w:space="0" w:color="auto"/>
            <w:left w:val="none" w:sz="0" w:space="0" w:color="auto"/>
            <w:bottom w:val="none" w:sz="0" w:space="0" w:color="auto"/>
            <w:right w:val="none" w:sz="0" w:space="0" w:color="auto"/>
          </w:divBdr>
        </w:div>
        <w:div w:id="750347945">
          <w:marLeft w:val="0"/>
          <w:marRight w:val="0"/>
          <w:marTop w:val="0"/>
          <w:marBottom w:val="0"/>
          <w:divBdr>
            <w:top w:val="none" w:sz="0" w:space="0" w:color="auto"/>
            <w:left w:val="none" w:sz="0" w:space="0" w:color="auto"/>
            <w:bottom w:val="none" w:sz="0" w:space="0" w:color="auto"/>
            <w:right w:val="none" w:sz="0" w:space="0" w:color="auto"/>
          </w:divBdr>
        </w:div>
        <w:div w:id="47076660">
          <w:marLeft w:val="0"/>
          <w:marRight w:val="0"/>
          <w:marTop w:val="0"/>
          <w:marBottom w:val="0"/>
          <w:divBdr>
            <w:top w:val="none" w:sz="0" w:space="0" w:color="auto"/>
            <w:left w:val="none" w:sz="0" w:space="0" w:color="auto"/>
            <w:bottom w:val="none" w:sz="0" w:space="0" w:color="auto"/>
            <w:right w:val="none" w:sz="0" w:space="0" w:color="auto"/>
          </w:divBdr>
        </w:div>
      </w:divsChild>
    </w:div>
    <w:div w:id="1521238503">
      <w:bodyDiv w:val="1"/>
      <w:marLeft w:val="0"/>
      <w:marRight w:val="0"/>
      <w:marTop w:val="0"/>
      <w:marBottom w:val="0"/>
      <w:divBdr>
        <w:top w:val="none" w:sz="0" w:space="0" w:color="auto"/>
        <w:left w:val="none" w:sz="0" w:space="0" w:color="auto"/>
        <w:bottom w:val="none" w:sz="0" w:space="0" w:color="auto"/>
        <w:right w:val="none" w:sz="0" w:space="0" w:color="auto"/>
      </w:divBdr>
    </w:div>
    <w:div w:id="1587689917">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 w:id="1821769761">
      <w:bodyDiv w:val="1"/>
      <w:marLeft w:val="0"/>
      <w:marRight w:val="0"/>
      <w:marTop w:val="0"/>
      <w:marBottom w:val="0"/>
      <w:divBdr>
        <w:top w:val="none" w:sz="0" w:space="0" w:color="auto"/>
        <w:left w:val="none" w:sz="0" w:space="0" w:color="auto"/>
        <w:bottom w:val="none" w:sz="0" w:space="0" w:color="auto"/>
        <w:right w:val="none" w:sz="0" w:space="0" w:color="auto"/>
      </w:divBdr>
    </w:div>
    <w:div w:id="1864393750">
      <w:bodyDiv w:val="1"/>
      <w:marLeft w:val="0"/>
      <w:marRight w:val="0"/>
      <w:marTop w:val="0"/>
      <w:marBottom w:val="0"/>
      <w:divBdr>
        <w:top w:val="none" w:sz="0" w:space="0" w:color="auto"/>
        <w:left w:val="none" w:sz="0" w:space="0" w:color="auto"/>
        <w:bottom w:val="none" w:sz="0" w:space="0" w:color="auto"/>
        <w:right w:val="none" w:sz="0" w:space="0" w:color="auto"/>
      </w:divBdr>
    </w:div>
    <w:div w:id="2107385031">
      <w:bodyDiv w:val="1"/>
      <w:marLeft w:val="0"/>
      <w:marRight w:val="0"/>
      <w:marTop w:val="0"/>
      <w:marBottom w:val="0"/>
      <w:divBdr>
        <w:top w:val="none" w:sz="0" w:space="0" w:color="auto"/>
        <w:left w:val="none" w:sz="0" w:space="0" w:color="auto"/>
        <w:bottom w:val="none" w:sz="0" w:space="0" w:color="auto"/>
        <w:right w:val="none" w:sz="0" w:space="0" w:color="auto"/>
      </w:divBdr>
    </w:div>
    <w:div w:id="2118601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0B68D5-C847-4B65-9BC2-D27402232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7</Pages>
  <Words>748</Words>
  <Characters>4265</Characters>
  <Application>Microsoft Office Word</Application>
  <DocSecurity>0</DocSecurity>
  <Lines>35</Lines>
  <Paragraphs>10</Paragraphs>
  <ScaleCrop>false</ScaleCrop>
  <Company/>
  <LinksUpToDate>false</LinksUpToDate>
  <CharactersWithSpaces>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e24628</cp:lastModifiedBy>
  <cp:revision>13</cp:revision>
  <cp:lastPrinted>2020-08-14T08:21:00Z</cp:lastPrinted>
  <dcterms:created xsi:type="dcterms:W3CDTF">2025-02-24T07:45:00Z</dcterms:created>
  <dcterms:modified xsi:type="dcterms:W3CDTF">2025-02-27T07:24:00Z</dcterms:modified>
</cp:coreProperties>
</file>