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65B5A" w14:textId="06CF2C14" w:rsidR="00314EFD" w:rsidRDefault="00000000">
      <w:pPr>
        <w:spacing w:line="460" w:lineRule="exact"/>
        <w:rPr>
          <w:rFonts w:ascii="Times New Roman" w:hAnsi="Times New Roman"/>
          <w:sz w:val="24"/>
        </w:rPr>
      </w:pPr>
      <w:r>
        <w:rPr>
          <w:rFonts w:ascii="Times New Roman" w:hAnsi="Times New Roman"/>
          <w:sz w:val="24"/>
        </w:rPr>
        <w:t>股票代码：</w:t>
      </w:r>
      <w:r>
        <w:rPr>
          <w:rFonts w:ascii="Times New Roman" w:hAnsi="Times New Roman"/>
          <w:sz w:val="24"/>
        </w:rPr>
        <w:t xml:space="preserve">600860           </w:t>
      </w:r>
      <w:r>
        <w:rPr>
          <w:rFonts w:ascii="Times New Roman" w:hAnsi="Times New Roman"/>
          <w:sz w:val="24"/>
        </w:rPr>
        <w:t>股票简称：京城股份</w:t>
      </w:r>
      <w:r>
        <w:rPr>
          <w:rFonts w:ascii="Times New Roman" w:hAnsi="Times New Roman"/>
          <w:sz w:val="24"/>
        </w:rPr>
        <w:t xml:space="preserve">        </w:t>
      </w:r>
      <w:r>
        <w:rPr>
          <w:rFonts w:ascii="Times New Roman" w:hAnsi="Times New Roman"/>
          <w:sz w:val="24"/>
        </w:rPr>
        <w:t>编号：临</w:t>
      </w:r>
      <w:r>
        <w:rPr>
          <w:rFonts w:ascii="Times New Roman" w:hAnsi="Times New Roman"/>
          <w:sz w:val="24"/>
        </w:rPr>
        <w:t>202</w:t>
      </w:r>
      <w:r w:rsidR="007E6E17">
        <w:rPr>
          <w:rFonts w:ascii="Times New Roman" w:hAnsi="Times New Roman" w:hint="eastAsia"/>
          <w:sz w:val="24"/>
        </w:rPr>
        <w:t>5</w:t>
      </w:r>
      <w:r>
        <w:rPr>
          <w:rFonts w:ascii="Times New Roman" w:hAnsi="Times New Roman"/>
          <w:sz w:val="24"/>
        </w:rPr>
        <w:t>-</w:t>
      </w:r>
      <w:r w:rsidR="00100357">
        <w:rPr>
          <w:rFonts w:ascii="Times New Roman" w:hAnsi="Times New Roman" w:hint="eastAsia"/>
          <w:sz w:val="24"/>
        </w:rPr>
        <w:t>003</w:t>
      </w:r>
    </w:p>
    <w:p w14:paraId="282B7426" w14:textId="77777777" w:rsidR="00314EFD" w:rsidRDefault="00314EFD">
      <w:pPr>
        <w:spacing w:line="460" w:lineRule="exact"/>
        <w:ind w:firstLine="57"/>
        <w:rPr>
          <w:rFonts w:ascii="Times New Roman" w:hAnsi="Times New Roman"/>
          <w:sz w:val="24"/>
        </w:rPr>
      </w:pPr>
    </w:p>
    <w:p w14:paraId="2613913A" w14:textId="77777777" w:rsidR="00314EFD" w:rsidRDefault="00000000">
      <w:pPr>
        <w:adjustRightInd w:val="0"/>
        <w:snapToGrid w:val="0"/>
        <w:spacing w:line="460" w:lineRule="exact"/>
        <w:jc w:val="center"/>
        <w:rPr>
          <w:rFonts w:ascii="Times New Roman" w:hAnsi="Times New Roman"/>
          <w:b/>
          <w:color w:val="FF0000"/>
          <w:sz w:val="36"/>
          <w:szCs w:val="36"/>
        </w:rPr>
      </w:pPr>
      <w:r>
        <w:rPr>
          <w:rFonts w:ascii="Times New Roman" w:hAnsi="Times New Roman"/>
          <w:b/>
          <w:color w:val="FF0000"/>
          <w:sz w:val="36"/>
          <w:szCs w:val="36"/>
        </w:rPr>
        <w:t>北</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城</w:t>
      </w:r>
      <w:r>
        <w:rPr>
          <w:rFonts w:ascii="Times New Roman" w:hAnsi="Times New Roman"/>
          <w:b/>
          <w:color w:val="FF0000"/>
          <w:sz w:val="36"/>
          <w:szCs w:val="36"/>
        </w:rPr>
        <w:t xml:space="preserve"> </w:t>
      </w:r>
      <w:r>
        <w:rPr>
          <w:rFonts w:ascii="Times New Roman" w:hAnsi="Times New Roman"/>
          <w:b/>
          <w:color w:val="FF0000"/>
          <w:sz w:val="36"/>
          <w:szCs w:val="36"/>
        </w:rPr>
        <w:t>机</w:t>
      </w:r>
      <w:r>
        <w:rPr>
          <w:rFonts w:ascii="Times New Roman" w:hAnsi="Times New Roman"/>
          <w:b/>
          <w:color w:val="FF0000"/>
          <w:sz w:val="36"/>
          <w:szCs w:val="36"/>
        </w:rPr>
        <w:t xml:space="preserve"> </w:t>
      </w:r>
      <w:r>
        <w:rPr>
          <w:rFonts w:ascii="Times New Roman" w:hAnsi="Times New Roman"/>
          <w:b/>
          <w:color w:val="FF0000"/>
          <w:sz w:val="36"/>
          <w:szCs w:val="36"/>
        </w:rPr>
        <w:t>电</w:t>
      </w:r>
      <w:r>
        <w:rPr>
          <w:rFonts w:ascii="Times New Roman" w:hAnsi="Times New Roman"/>
          <w:b/>
          <w:color w:val="FF0000"/>
          <w:sz w:val="36"/>
          <w:szCs w:val="36"/>
        </w:rPr>
        <w:t xml:space="preserve"> </w:t>
      </w:r>
      <w:r>
        <w:rPr>
          <w:rFonts w:ascii="Times New Roman" w:hAnsi="Times New Roman"/>
          <w:b/>
          <w:color w:val="FF0000"/>
          <w:sz w:val="36"/>
          <w:szCs w:val="36"/>
        </w:rPr>
        <w:t>股</w:t>
      </w:r>
      <w:r>
        <w:rPr>
          <w:rFonts w:ascii="Times New Roman" w:hAnsi="Times New Roman"/>
          <w:b/>
          <w:color w:val="FF0000"/>
          <w:sz w:val="36"/>
          <w:szCs w:val="36"/>
        </w:rPr>
        <w:t xml:space="preserve"> </w:t>
      </w:r>
      <w:r>
        <w:rPr>
          <w:rFonts w:ascii="Times New Roman" w:hAnsi="Times New Roman"/>
          <w:b/>
          <w:color w:val="FF0000"/>
          <w:sz w:val="36"/>
          <w:szCs w:val="36"/>
        </w:rPr>
        <w:t>份</w:t>
      </w:r>
      <w:r>
        <w:rPr>
          <w:rFonts w:ascii="Times New Roman" w:hAnsi="Times New Roman"/>
          <w:b/>
          <w:color w:val="FF0000"/>
          <w:sz w:val="36"/>
          <w:szCs w:val="36"/>
        </w:rPr>
        <w:t xml:space="preserve"> </w:t>
      </w:r>
      <w:r>
        <w:rPr>
          <w:rFonts w:ascii="Times New Roman" w:hAnsi="Times New Roman"/>
          <w:b/>
          <w:color w:val="FF0000"/>
          <w:sz w:val="36"/>
          <w:szCs w:val="36"/>
        </w:rPr>
        <w:t>有</w:t>
      </w:r>
      <w:r>
        <w:rPr>
          <w:rFonts w:ascii="Times New Roman" w:hAnsi="Times New Roman"/>
          <w:b/>
          <w:color w:val="FF0000"/>
          <w:sz w:val="36"/>
          <w:szCs w:val="36"/>
        </w:rPr>
        <w:t xml:space="preserve"> </w:t>
      </w:r>
      <w:r>
        <w:rPr>
          <w:rFonts w:ascii="Times New Roman" w:hAnsi="Times New Roman"/>
          <w:b/>
          <w:color w:val="FF0000"/>
          <w:sz w:val="36"/>
          <w:szCs w:val="36"/>
        </w:rPr>
        <w:t>限</w:t>
      </w:r>
      <w:r>
        <w:rPr>
          <w:rFonts w:ascii="Times New Roman" w:hAnsi="Times New Roman"/>
          <w:b/>
          <w:color w:val="FF0000"/>
          <w:sz w:val="36"/>
          <w:szCs w:val="36"/>
        </w:rPr>
        <w:t xml:space="preserve"> </w:t>
      </w:r>
      <w:r>
        <w:rPr>
          <w:rFonts w:ascii="Times New Roman" w:hAnsi="Times New Roman"/>
          <w:b/>
          <w:color w:val="FF0000"/>
          <w:sz w:val="36"/>
          <w:szCs w:val="36"/>
        </w:rPr>
        <w:t>公</w:t>
      </w:r>
      <w:r>
        <w:rPr>
          <w:rFonts w:ascii="Times New Roman" w:hAnsi="Times New Roman"/>
          <w:b/>
          <w:color w:val="FF0000"/>
          <w:sz w:val="36"/>
          <w:szCs w:val="36"/>
        </w:rPr>
        <w:t xml:space="preserve"> </w:t>
      </w:r>
      <w:r>
        <w:rPr>
          <w:rFonts w:ascii="Times New Roman" w:hAnsi="Times New Roman"/>
          <w:b/>
          <w:color w:val="FF0000"/>
          <w:sz w:val="36"/>
          <w:szCs w:val="36"/>
        </w:rPr>
        <w:t>司</w:t>
      </w:r>
    </w:p>
    <w:p w14:paraId="57B7131E" w14:textId="77777777" w:rsidR="00314EFD" w:rsidRDefault="00000000">
      <w:pPr>
        <w:adjustRightInd w:val="0"/>
        <w:snapToGrid w:val="0"/>
        <w:spacing w:line="460" w:lineRule="exact"/>
        <w:rPr>
          <w:rFonts w:ascii="宋体" w:hAnsi="宋体" w:hint="eastAsia"/>
          <w:b/>
          <w:caps/>
          <w:color w:val="FF0000"/>
          <w:sz w:val="32"/>
          <w:szCs w:val="32"/>
        </w:rPr>
      </w:pPr>
      <w:r>
        <w:rPr>
          <w:rFonts w:ascii="宋体" w:hAnsi="宋体"/>
          <w:b/>
          <w:caps/>
          <w:color w:val="FF0000"/>
          <w:sz w:val="32"/>
          <w:szCs w:val="32"/>
        </w:rPr>
        <w:t>Beijing Jingcheng Machinery Electric Company Limited</w:t>
      </w:r>
    </w:p>
    <w:p w14:paraId="256556D1" w14:textId="77777777" w:rsidR="00314EFD" w:rsidRDefault="00000000">
      <w:pPr>
        <w:adjustRightInd w:val="0"/>
        <w:snapToGrid w:val="0"/>
        <w:spacing w:line="460" w:lineRule="exact"/>
        <w:jc w:val="center"/>
        <w:rPr>
          <w:rFonts w:ascii="Times New Roman" w:hAnsi="Times New Roman"/>
          <w:b/>
          <w:i/>
          <w:color w:val="FF0000"/>
          <w:sz w:val="32"/>
          <w:szCs w:val="32"/>
        </w:rPr>
      </w:pPr>
      <w:r>
        <w:rPr>
          <w:rFonts w:ascii="Times New Roman" w:hAnsi="Times New Roman"/>
          <w:b/>
          <w:i/>
          <w:color w:val="FF0000"/>
          <w:sz w:val="32"/>
          <w:szCs w:val="32"/>
        </w:rPr>
        <w:t>(</w:t>
      </w:r>
      <w:r>
        <w:rPr>
          <w:rFonts w:ascii="Times New Roman" w:hAnsi="Times New Roman"/>
          <w:b/>
          <w:i/>
          <w:color w:val="FF0000"/>
          <w:sz w:val="32"/>
          <w:szCs w:val="32"/>
        </w:rPr>
        <w:t>在中华人民共和国注册成立之股份有限公司</w:t>
      </w:r>
      <w:r>
        <w:rPr>
          <w:rFonts w:ascii="Times New Roman" w:hAnsi="Times New Roman"/>
          <w:b/>
          <w:i/>
          <w:color w:val="FF0000"/>
          <w:sz w:val="32"/>
          <w:szCs w:val="32"/>
        </w:rPr>
        <w:t>)</w:t>
      </w:r>
    </w:p>
    <w:p w14:paraId="3BC05F80" w14:textId="28B00CCF" w:rsidR="00314EFD" w:rsidRDefault="00000000">
      <w:pPr>
        <w:spacing w:beforeLines="50" w:before="156" w:afterLines="50" w:after="156" w:line="500" w:lineRule="exact"/>
        <w:jc w:val="center"/>
        <w:rPr>
          <w:rFonts w:ascii="Times New Roman" w:hAnsi="Times New Roman"/>
          <w:b/>
          <w:sz w:val="30"/>
          <w:szCs w:val="30"/>
        </w:rPr>
      </w:pPr>
      <w:r>
        <w:rPr>
          <w:rFonts w:ascii="Times New Roman" w:hAnsi="Times New Roman"/>
          <w:b/>
          <w:bCs/>
          <w:color w:val="FF0000"/>
          <w:sz w:val="32"/>
          <w:szCs w:val="32"/>
        </w:rPr>
        <w:t>第十</w:t>
      </w:r>
      <w:r>
        <w:rPr>
          <w:rFonts w:ascii="Times New Roman" w:hAnsi="Times New Roman" w:hint="eastAsia"/>
          <w:b/>
          <w:bCs/>
          <w:color w:val="FF0000"/>
          <w:sz w:val="32"/>
          <w:szCs w:val="32"/>
        </w:rPr>
        <w:t>一</w:t>
      </w:r>
      <w:r>
        <w:rPr>
          <w:rFonts w:ascii="Times New Roman" w:hAnsi="Times New Roman"/>
          <w:b/>
          <w:bCs/>
          <w:color w:val="FF0000"/>
          <w:sz w:val="32"/>
          <w:szCs w:val="32"/>
        </w:rPr>
        <w:t>届监事会第</w:t>
      </w:r>
      <w:r w:rsidR="007E6E17">
        <w:rPr>
          <w:rFonts w:ascii="Times New Roman" w:hAnsi="Times New Roman" w:hint="eastAsia"/>
          <w:b/>
          <w:bCs/>
          <w:color w:val="FF0000"/>
          <w:sz w:val="32"/>
          <w:szCs w:val="32"/>
        </w:rPr>
        <w:t>十六</w:t>
      </w:r>
      <w:r>
        <w:rPr>
          <w:rFonts w:ascii="Times New Roman" w:hAnsi="Times New Roman"/>
          <w:b/>
          <w:bCs/>
          <w:color w:val="FF0000"/>
          <w:sz w:val="32"/>
          <w:szCs w:val="32"/>
        </w:rPr>
        <w:t>次会议决议公告</w:t>
      </w:r>
    </w:p>
    <w:p w14:paraId="5E1C8797" w14:textId="77777777" w:rsidR="00314EFD" w:rsidRDefault="0000000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宋体" w:hAnsi="宋体" w:hint="eastAsia"/>
          <w:b/>
          <w:color w:val="000000"/>
          <w:sz w:val="24"/>
        </w:rPr>
      </w:pPr>
      <w:r>
        <w:rPr>
          <w:rFonts w:ascii="宋体" w:hAnsi="宋体"/>
          <w:b/>
          <w:color w:val="000000"/>
          <w:sz w:val="24"/>
        </w:rPr>
        <w:t>本公司监事会及全体监事保证本公告内容不存在任何虚假记载、误导性陈述或者重大遗漏，并对其内容的真实性、准确性和完整性承担</w:t>
      </w:r>
      <w:r>
        <w:rPr>
          <w:rFonts w:ascii="宋体" w:hAnsi="宋体" w:hint="eastAsia"/>
          <w:b/>
          <w:color w:val="000000"/>
          <w:sz w:val="24"/>
        </w:rPr>
        <w:t>法律</w:t>
      </w:r>
      <w:r>
        <w:rPr>
          <w:rFonts w:ascii="宋体" w:hAnsi="宋体"/>
          <w:b/>
          <w:color w:val="000000"/>
          <w:sz w:val="24"/>
        </w:rPr>
        <w:t>责任。</w:t>
      </w:r>
    </w:p>
    <w:p w14:paraId="078AA0BF" w14:textId="77777777" w:rsidR="00314EFD" w:rsidRDefault="00314EFD">
      <w:pPr>
        <w:spacing w:line="500" w:lineRule="exact"/>
        <w:ind w:firstLineChars="200" w:firstLine="480"/>
        <w:rPr>
          <w:rFonts w:ascii="Times New Roman" w:hAnsi="Times New Roman"/>
          <w:sz w:val="24"/>
          <w:szCs w:val="21"/>
        </w:rPr>
      </w:pPr>
    </w:p>
    <w:p w14:paraId="6C4580A6" w14:textId="3D7F7BAD" w:rsidR="00314EFD" w:rsidRDefault="00000000">
      <w:pPr>
        <w:spacing w:line="500" w:lineRule="exact"/>
        <w:ind w:firstLineChars="200" w:firstLine="480"/>
        <w:rPr>
          <w:rFonts w:ascii="宋体" w:hAnsi="宋体" w:hint="eastAsia"/>
          <w:sz w:val="24"/>
        </w:rPr>
      </w:pPr>
      <w:r>
        <w:rPr>
          <w:rFonts w:ascii="宋体" w:hAnsi="宋体"/>
          <w:sz w:val="24"/>
        </w:rPr>
        <w:t>北京京城机电股份有限公司（以下简称“公司”）第十</w:t>
      </w:r>
      <w:r>
        <w:rPr>
          <w:rFonts w:ascii="宋体" w:hAnsi="宋体" w:hint="eastAsia"/>
          <w:sz w:val="24"/>
        </w:rPr>
        <w:t>一</w:t>
      </w:r>
      <w:r>
        <w:rPr>
          <w:rFonts w:ascii="宋体" w:hAnsi="宋体"/>
          <w:sz w:val="24"/>
        </w:rPr>
        <w:t>届监事会第</w:t>
      </w:r>
      <w:r w:rsidR="007E6E17">
        <w:rPr>
          <w:rFonts w:ascii="宋体" w:hAnsi="宋体" w:hint="eastAsia"/>
          <w:sz w:val="24"/>
        </w:rPr>
        <w:t>十六</w:t>
      </w:r>
      <w:r>
        <w:rPr>
          <w:rFonts w:ascii="宋体" w:hAnsi="宋体"/>
          <w:sz w:val="24"/>
        </w:rPr>
        <w:t>次会议于202</w:t>
      </w:r>
      <w:r w:rsidR="007E6E17">
        <w:rPr>
          <w:rFonts w:ascii="宋体" w:hAnsi="宋体" w:hint="eastAsia"/>
          <w:sz w:val="24"/>
        </w:rPr>
        <w:t>5</w:t>
      </w:r>
      <w:r>
        <w:rPr>
          <w:rFonts w:ascii="宋体" w:hAnsi="宋体"/>
          <w:sz w:val="24"/>
        </w:rPr>
        <w:t>年</w:t>
      </w:r>
      <w:r w:rsidR="00946191">
        <w:rPr>
          <w:rFonts w:ascii="宋体" w:hAnsi="宋体" w:hint="eastAsia"/>
          <w:sz w:val="24"/>
        </w:rPr>
        <w:t>2</w:t>
      </w:r>
      <w:r>
        <w:rPr>
          <w:rFonts w:ascii="宋体" w:hAnsi="宋体"/>
          <w:sz w:val="24"/>
        </w:rPr>
        <w:t>月</w:t>
      </w:r>
      <w:r w:rsidR="00946191">
        <w:rPr>
          <w:rFonts w:ascii="宋体" w:hAnsi="宋体" w:hint="eastAsia"/>
          <w:sz w:val="24"/>
        </w:rPr>
        <w:t>27</w:t>
      </w:r>
      <w:r>
        <w:rPr>
          <w:rFonts w:ascii="宋体" w:hAnsi="宋体"/>
          <w:sz w:val="24"/>
        </w:rPr>
        <w:t>日，在公司会议室以现场方式召开。会议由监事会主席田东强先生主持，会议应到监事3人，实到3人。符合《公司法》及《公司章程》的有关规定，监事会审议通过以下议案：</w:t>
      </w:r>
    </w:p>
    <w:p w14:paraId="4EA4DEA5" w14:textId="77777777" w:rsidR="00F56EA3" w:rsidRPr="00F56EA3" w:rsidRDefault="00F56EA3" w:rsidP="00F56EA3">
      <w:pPr>
        <w:pStyle w:val="af6"/>
        <w:adjustRightInd w:val="0"/>
        <w:snapToGrid w:val="0"/>
        <w:spacing w:beforeLines="0" w:before="0" w:line="500" w:lineRule="exact"/>
        <w:ind w:firstLine="482"/>
        <w:rPr>
          <w:rFonts w:ascii="宋体" w:hAnsi="宋体" w:hint="eastAsia"/>
          <w:b/>
          <w:bCs/>
          <w:color w:val="auto"/>
          <w:szCs w:val="24"/>
        </w:rPr>
      </w:pPr>
      <w:r w:rsidRPr="00F56EA3">
        <w:rPr>
          <w:rFonts w:ascii="宋体" w:hAnsi="宋体" w:hint="eastAsia"/>
          <w:b/>
          <w:bCs/>
          <w:color w:val="auto"/>
          <w:szCs w:val="24"/>
        </w:rPr>
        <w:t>1、审议通过《关于回购注销部分已授予但尚未解除限售的A股限制性股票的议案》</w:t>
      </w:r>
    </w:p>
    <w:p w14:paraId="25FE3669" w14:textId="09FC1F6F" w:rsidR="00F56EA3" w:rsidRPr="00F56EA3" w:rsidRDefault="00DA197F" w:rsidP="00F56EA3">
      <w:pPr>
        <w:pStyle w:val="af6"/>
        <w:adjustRightInd w:val="0"/>
        <w:snapToGrid w:val="0"/>
        <w:spacing w:beforeLines="0" w:before="0" w:line="500" w:lineRule="exact"/>
        <w:ind w:firstLine="480"/>
        <w:rPr>
          <w:rFonts w:ascii="宋体" w:hAnsi="宋体" w:hint="eastAsia"/>
          <w:color w:val="auto"/>
          <w:szCs w:val="24"/>
        </w:rPr>
      </w:pPr>
      <w:r w:rsidRPr="00DA197F">
        <w:rPr>
          <w:rFonts w:ascii="宋体" w:hAnsi="宋体" w:hint="eastAsia"/>
          <w:color w:val="auto"/>
          <w:szCs w:val="24"/>
        </w:rPr>
        <w:t>根据公司2023年限制性股票激励计划的相关规定，首次授予激励对象中，1人因工作调动而不符合激励条件，公司拟回购注销其</w:t>
      </w:r>
      <w:proofErr w:type="gramStart"/>
      <w:r w:rsidRPr="00DA197F">
        <w:rPr>
          <w:rFonts w:ascii="宋体" w:hAnsi="宋体" w:hint="eastAsia"/>
          <w:color w:val="auto"/>
          <w:szCs w:val="24"/>
        </w:rPr>
        <w:t>已获授但尚未</w:t>
      </w:r>
      <w:proofErr w:type="gramEnd"/>
      <w:r w:rsidRPr="00DA197F">
        <w:rPr>
          <w:rFonts w:ascii="宋体" w:hAnsi="宋体" w:hint="eastAsia"/>
          <w:color w:val="auto"/>
          <w:szCs w:val="24"/>
        </w:rPr>
        <w:t>解除限售的5万股A股限制性股票，回购价格为7.33元/股加上根据中国人民银行最新发布的存款基准利率计算所得的定期存款利息之和；3名激励对象因个人原因辞职，不再具备激励对象资格，公司</w:t>
      </w:r>
      <w:proofErr w:type="gramStart"/>
      <w:r w:rsidRPr="00DA197F">
        <w:rPr>
          <w:rFonts w:ascii="宋体" w:hAnsi="宋体" w:hint="eastAsia"/>
          <w:color w:val="auto"/>
          <w:szCs w:val="24"/>
        </w:rPr>
        <w:t>拟按照</w:t>
      </w:r>
      <w:proofErr w:type="gramEnd"/>
      <w:r w:rsidRPr="00DA197F">
        <w:rPr>
          <w:rFonts w:ascii="宋体" w:hAnsi="宋体" w:hint="eastAsia"/>
          <w:color w:val="auto"/>
          <w:szCs w:val="24"/>
        </w:rPr>
        <w:t>7.33元/股（授予价格与市场价格</w:t>
      </w:r>
      <w:proofErr w:type="gramStart"/>
      <w:r w:rsidRPr="00DA197F">
        <w:rPr>
          <w:rFonts w:ascii="宋体" w:hAnsi="宋体" w:hint="eastAsia"/>
          <w:color w:val="auto"/>
          <w:szCs w:val="24"/>
        </w:rPr>
        <w:t>孰</w:t>
      </w:r>
      <w:proofErr w:type="gramEnd"/>
      <w:r w:rsidRPr="00DA197F">
        <w:rPr>
          <w:rFonts w:ascii="宋体" w:hAnsi="宋体" w:hint="eastAsia"/>
          <w:color w:val="auto"/>
          <w:szCs w:val="24"/>
        </w:rPr>
        <w:t>低值）回购注销其全部</w:t>
      </w:r>
      <w:proofErr w:type="gramStart"/>
      <w:r w:rsidRPr="00DA197F">
        <w:rPr>
          <w:rFonts w:ascii="宋体" w:hAnsi="宋体" w:hint="eastAsia"/>
          <w:color w:val="auto"/>
          <w:szCs w:val="24"/>
        </w:rPr>
        <w:t>已获授但尚未</w:t>
      </w:r>
      <w:proofErr w:type="gramEnd"/>
      <w:r w:rsidRPr="00DA197F">
        <w:rPr>
          <w:rFonts w:ascii="宋体" w:hAnsi="宋体" w:hint="eastAsia"/>
          <w:color w:val="auto"/>
          <w:szCs w:val="24"/>
        </w:rPr>
        <w:t>解除限售的8万股A股限制性股票；1名激励对象因内</w:t>
      </w:r>
      <w:proofErr w:type="gramStart"/>
      <w:r w:rsidRPr="00DA197F">
        <w:rPr>
          <w:rFonts w:ascii="宋体" w:hAnsi="宋体" w:hint="eastAsia"/>
          <w:color w:val="auto"/>
          <w:szCs w:val="24"/>
        </w:rPr>
        <w:t>退原因</w:t>
      </w:r>
      <w:proofErr w:type="gramEnd"/>
      <w:r w:rsidRPr="00DA197F">
        <w:rPr>
          <w:rFonts w:ascii="宋体" w:hAnsi="宋体" w:hint="eastAsia"/>
          <w:color w:val="auto"/>
          <w:szCs w:val="24"/>
        </w:rPr>
        <w:t>不在公司岗位工作，不适合继续对其激励，公司</w:t>
      </w:r>
      <w:proofErr w:type="gramStart"/>
      <w:r w:rsidRPr="00DA197F">
        <w:rPr>
          <w:rFonts w:ascii="宋体" w:hAnsi="宋体" w:hint="eastAsia"/>
          <w:color w:val="auto"/>
          <w:szCs w:val="24"/>
        </w:rPr>
        <w:t>拟按照</w:t>
      </w:r>
      <w:proofErr w:type="gramEnd"/>
      <w:r w:rsidRPr="00DA197F">
        <w:rPr>
          <w:rFonts w:ascii="宋体" w:hAnsi="宋体" w:hint="eastAsia"/>
          <w:color w:val="auto"/>
          <w:szCs w:val="24"/>
        </w:rPr>
        <w:t>7.33元/股（授予价格与市场价格</w:t>
      </w:r>
      <w:proofErr w:type="gramStart"/>
      <w:r w:rsidRPr="00DA197F">
        <w:rPr>
          <w:rFonts w:ascii="宋体" w:hAnsi="宋体" w:hint="eastAsia"/>
          <w:color w:val="auto"/>
          <w:szCs w:val="24"/>
        </w:rPr>
        <w:t>孰</w:t>
      </w:r>
      <w:proofErr w:type="gramEnd"/>
      <w:r w:rsidRPr="00DA197F">
        <w:rPr>
          <w:rFonts w:ascii="宋体" w:hAnsi="宋体" w:hint="eastAsia"/>
          <w:color w:val="auto"/>
          <w:szCs w:val="24"/>
        </w:rPr>
        <w:t>低值）回购注销其全部</w:t>
      </w:r>
      <w:proofErr w:type="gramStart"/>
      <w:r w:rsidRPr="00DA197F">
        <w:rPr>
          <w:rFonts w:ascii="宋体" w:hAnsi="宋体" w:hint="eastAsia"/>
          <w:color w:val="auto"/>
          <w:szCs w:val="24"/>
        </w:rPr>
        <w:t>已获授但尚未</w:t>
      </w:r>
      <w:proofErr w:type="gramEnd"/>
      <w:r w:rsidRPr="00DA197F">
        <w:rPr>
          <w:rFonts w:ascii="宋体" w:hAnsi="宋体" w:hint="eastAsia"/>
          <w:color w:val="auto"/>
          <w:szCs w:val="24"/>
        </w:rPr>
        <w:t>解除限售的5万股A股限制性股票。</w:t>
      </w:r>
    </w:p>
    <w:p w14:paraId="247A2526" w14:textId="4814722B" w:rsidR="00F56EA3" w:rsidRPr="00F56EA3" w:rsidRDefault="00F56EA3" w:rsidP="00F56EA3">
      <w:pPr>
        <w:pStyle w:val="af6"/>
        <w:adjustRightInd w:val="0"/>
        <w:snapToGrid w:val="0"/>
        <w:spacing w:beforeLines="0" w:before="0" w:line="500" w:lineRule="exact"/>
        <w:ind w:firstLine="480"/>
        <w:rPr>
          <w:rFonts w:ascii="宋体" w:hAnsi="宋体" w:hint="eastAsia"/>
          <w:color w:val="auto"/>
          <w:szCs w:val="24"/>
        </w:rPr>
      </w:pPr>
      <w:r w:rsidRPr="00F56EA3">
        <w:rPr>
          <w:rFonts w:ascii="宋体" w:hAnsi="宋体" w:hint="eastAsia"/>
          <w:color w:val="auto"/>
          <w:szCs w:val="24"/>
        </w:rPr>
        <w:t>监事会经核查后认为：公司本次回购注销2023年限制性股票激励计划部分已授予但尚未解除限售的部分A股限制性股票事项及相关审议程序符合《上市公司股权激励管理办法》等法律法规、规范性文件以及《北京京城机电股份有限公司</w:t>
      </w:r>
      <w:r w:rsidRPr="00F56EA3">
        <w:rPr>
          <w:rFonts w:ascii="宋体" w:hAnsi="宋体" w:hint="eastAsia"/>
          <w:color w:val="auto"/>
          <w:szCs w:val="24"/>
        </w:rPr>
        <w:lastRenderedPageBreak/>
        <w:t>章程》和公司《2023年限制性股票激励计划》的有关规定，不存在损害公司及股东利益的情形。监事会同意公司按规定以自有资金回购注销5名激励对象</w:t>
      </w:r>
      <w:proofErr w:type="gramStart"/>
      <w:r w:rsidRPr="00F56EA3">
        <w:rPr>
          <w:rFonts w:ascii="宋体" w:hAnsi="宋体" w:hint="eastAsia"/>
          <w:color w:val="auto"/>
          <w:szCs w:val="24"/>
        </w:rPr>
        <w:t>已获授但尚未</w:t>
      </w:r>
      <w:proofErr w:type="gramEnd"/>
      <w:r w:rsidRPr="00F56EA3">
        <w:rPr>
          <w:rFonts w:ascii="宋体" w:hAnsi="宋体" w:hint="eastAsia"/>
          <w:color w:val="auto"/>
          <w:szCs w:val="24"/>
        </w:rPr>
        <w:t>解除限售的18万股A股限制性股票。</w:t>
      </w:r>
    </w:p>
    <w:p w14:paraId="7CEFF5D2" w14:textId="77777777" w:rsidR="00F56EA3" w:rsidRPr="00F56EA3" w:rsidRDefault="00F56EA3" w:rsidP="00F56EA3">
      <w:pPr>
        <w:pStyle w:val="af6"/>
        <w:adjustRightInd w:val="0"/>
        <w:snapToGrid w:val="0"/>
        <w:spacing w:beforeLines="0" w:before="0" w:line="500" w:lineRule="exact"/>
        <w:ind w:firstLine="480"/>
        <w:rPr>
          <w:rFonts w:ascii="宋体" w:hAnsi="宋体" w:hint="eastAsia"/>
          <w:color w:val="auto"/>
          <w:szCs w:val="24"/>
        </w:rPr>
      </w:pPr>
      <w:r w:rsidRPr="00F56EA3">
        <w:rPr>
          <w:rFonts w:ascii="宋体" w:hAnsi="宋体" w:hint="eastAsia"/>
          <w:color w:val="auto"/>
          <w:szCs w:val="24"/>
        </w:rPr>
        <w:t>本议案尚需提请公司股东大会及类别股东会审议。</w:t>
      </w:r>
    </w:p>
    <w:p w14:paraId="1CB68362" w14:textId="77777777" w:rsidR="00F56EA3" w:rsidRPr="00F56EA3" w:rsidRDefault="00F56EA3" w:rsidP="00F56EA3">
      <w:pPr>
        <w:pStyle w:val="af6"/>
        <w:adjustRightInd w:val="0"/>
        <w:snapToGrid w:val="0"/>
        <w:spacing w:beforeLines="0" w:before="0" w:line="500" w:lineRule="exact"/>
        <w:ind w:firstLine="480"/>
        <w:rPr>
          <w:rFonts w:ascii="宋体" w:hAnsi="宋体" w:hint="eastAsia"/>
          <w:color w:val="auto"/>
          <w:szCs w:val="24"/>
        </w:rPr>
      </w:pPr>
      <w:r w:rsidRPr="00F56EA3">
        <w:rPr>
          <w:rFonts w:ascii="宋体" w:hAnsi="宋体" w:hint="eastAsia"/>
          <w:color w:val="auto"/>
          <w:szCs w:val="24"/>
        </w:rPr>
        <w:t>本议案的有效表决3票。同意3票，反对0票，弃权0票。</w:t>
      </w:r>
    </w:p>
    <w:p w14:paraId="20DB1774" w14:textId="27F970BE" w:rsidR="00F56EA3" w:rsidRPr="00272C56" w:rsidRDefault="00F56EA3" w:rsidP="00F56EA3">
      <w:pPr>
        <w:pStyle w:val="af6"/>
        <w:adjustRightInd w:val="0"/>
        <w:snapToGrid w:val="0"/>
        <w:spacing w:beforeLines="0" w:before="0" w:line="500" w:lineRule="exact"/>
        <w:ind w:firstLine="482"/>
        <w:rPr>
          <w:rFonts w:ascii="宋体" w:hAnsi="宋体" w:hint="eastAsia"/>
          <w:b/>
          <w:bCs/>
          <w:color w:val="auto"/>
          <w:szCs w:val="24"/>
        </w:rPr>
      </w:pPr>
      <w:r w:rsidRPr="00272C56">
        <w:rPr>
          <w:rFonts w:ascii="宋体" w:hAnsi="宋体" w:hint="eastAsia"/>
          <w:b/>
          <w:bCs/>
          <w:color w:val="auto"/>
          <w:szCs w:val="24"/>
        </w:rPr>
        <w:t>2、审议通过《关于控股附属公司与关联方签署相关合同暨</w:t>
      </w:r>
      <w:r w:rsidR="004E4788">
        <w:rPr>
          <w:rFonts w:ascii="宋体" w:hAnsi="宋体" w:hint="eastAsia"/>
          <w:b/>
          <w:bCs/>
          <w:color w:val="auto"/>
          <w:szCs w:val="24"/>
        </w:rPr>
        <w:t>日常</w:t>
      </w:r>
      <w:r w:rsidRPr="00272C56">
        <w:rPr>
          <w:rFonts w:ascii="宋体" w:hAnsi="宋体" w:hint="eastAsia"/>
          <w:b/>
          <w:bCs/>
          <w:color w:val="auto"/>
          <w:szCs w:val="24"/>
        </w:rPr>
        <w:t>关联交易的议案》</w:t>
      </w:r>
    </w:p>
    <w:p w14:paraId="101F703F" w14:textId="024D8D63" w:rsidR="00F56EA3" w:rsidRPr="00F56EA3" w:rsidRDefault="00F56EA3" w:rsidP="00F56EA3">
      <w:pPr>
        <w:pStyle w:val="af6"/>
        <w:adjustRightInd w:val="0"/>
        <w:snapToGrid w:val="0"/>
        <w:spacing w:beforeLines="0" w:before="0" w:line="500" w:lineRule="exact"/>
        <w:ind w:firstLine="480"/>
        <w:rPr>
          <w:rFonts w:ascii="宋体" w:hAnsi="宋体" w:hint="eastAsia"/>
          <w:color w:val="auto"/>
          <w:szCs w:val="24"/>
        </w:rPr>
      </w:pPr>
      <w:r w:rsidRPr="00F56EA3">
        <w:rPr>
          <w:rFonts w:ascii="宋体" w:hAnsi="宋体" w:hint="eastAsia"/>
          <w:color w:val="auto"/>
          <w:szCs w:val="24"/>
        </w:rPr>
        <w:t>详细内容请见同日披露的《</w:t>
      </w:r>
      <w:r w:rsidR="004E4788" w:rsidRPr="004E4788">
        <w:rPr>
          <w:rFonts w:ascii="宋体" w:hAnsi="宋体" w:hint="eastAsia"/>
          <w:color w:val="auto"/>
          <w:szCs w:val="24"/>
        </w:rPr>
        <w:t>关于控股附属公司与关联方签署相关合同暨日常关联交易</w:t>
      </w:r>
      <w:r w:rsidRPr="00F56EA3">
        <w:rPr>
          <w:rFonts w:ascii="宋体" w:hAnsi="宋体" w:hint="eastAsia"/>
          <w:color w:val="auto"/>
          <w:szCs w:val="24"/>
        </w:rPr>
        <w:t>的公告》（公告编号：临2025-00</w:t>
      </w:r>
      <w:r w:rsidR="00C20B23">
        <w:rPr>
          <w:rFonts w:ascii="宋体" w:hAnsi="宋体" w:hint="eastAsia"/>
          <w:color w:val="auto"/>
          <w:szCs w:val="24"/>
        </w:rPr>
        <w:t>6</w:t>
      </w:r>
      <w:r w:rsidRPr="00F56EA3">
        <w:rPr>
          <w:rFonts w:ascii="宋体" w:hAnsi="宋体" w:hint="eastAsia"/>
          <w:color w:val="auto"/>
          <w:szCs w:val="24"/>
        </w:rPr>
        <w:t>）。此议案无须提交股东大会审议。</w:t>
      </w:r>
    </w:p>
    <w:p w14:paraId="16C263E3" w14:textId="77777777" w:rsidR="00F56EA3" w:rsidRDefault="00F56EA3" w:rsidP="00F56EA3">
      <w:pPr>
        <w:pStyle w:val="af6"/>
        <w:adjustRightInd w:val="0"/>
        <w:snapToGrid w:val="0"/>
        <w:spacing w:beforeLines="0" w:before="0" w:line="500" w:lineRule="exact"/>
        <w:ind w:firstLine="480"/>
        <w:rPr>
          <w:rFonts w:ascii="宋体" w:hAnsi="宋体" w:hint="eastAsia"/>
          <w:color w:val="auto"/>
          <w:szCs w:val="24"/>
        </w:rPr>
      </w:pPr>
      <w:r w:rsidRPr="00F56EA3">
        <w:rPr>
          <w:rFonts w:ascii="宋体" w:hAnsi="宋体" w:hint="eastAsia"/>
          <w:color w:val="auto"/>
          <w:szCs w:val="24"/>
        </w:rPr>
        <w:t>本议案的有效表决3票。同意3票，反对0票，弃权0票。</w:t>
      </w:r>
    </w:p>
    <w:p w14:paraId="59504ECB" w14:textId="51C1E6DC" w:rsidR="00314EFD" w:rsidRDefault="00000000" w:rsidP="00F56EA3">
      <w:pPr>
        <w:pStyle w:val="af6"/>
        <w:adjustRightInd w:val="0"/>
        <w:snapToGrid w:val="0"/>
        <w:spacing w:beforeLines="0" w:before="0" w:line="500" w:lineRule="exact"/>
        <w:ind w:firstLine="480"/>
        <w:rPr>
          <w:rFonts w:ascii="宋体" w:hAnsi="宋体" w:hint="eastAsia"/>
          <w:szCs w:val="24"/>
          <w:lang w:val="en-GB"/>
        </w:rPr>
      </w:pPr>
      <w:r>
        <w:rPr>
          <w:rFonts w:ascii="宋体" w:hAnsi="宋体" w:hint="eastAsia"/>
          <w:szCs w:val="24"/>
          <w:lang w:val="en-GB"/>
        </w:rPr>
        <w:t>特此公告。</w:t>
      </w:r>
    </w:p>
    <w:p w14:paraId="78EB9AFC" w14:textId="77777777" w:rsidR="00314EFD" w:rsidRDefault="00314EFD">
      <w:pPr>
        <w:pStyle w:val="af6"/>
        <w:adjustRightInd w:val="0"/>
        <w:snapToGrid w:val="0"/>
        <w:spacing w:before="156" w:line="440" w:lineRule="exact"/>
        <w:ind w:firstLine="480"/>
        <w:rPr>
          <w:rFonts w:ascii="宋体" w:hAnsi="宋体" w:hint="eastAsia"/>
          <w:szCs w:val="24"/>
          <w:lang w:val="en-GB"/>
        </w:rPr>
      </w:pPr>
    </w:p>
    <w:p w14:paraId="01A59C34" w14:textId="77777777" w:rsidR="00314EFD" w:rsidRDefault="00314EFD">
      <w:pPr>
        <w:spacing w:line="500" w:lineRule="exact"/>
        <w:ind w:firstLineChars="200" w:firstLine="480"/>
        <w:jc w:val="left"/>
        <w:rPr>
          <w:rFonts w:ascii="宋体" w:hAnsi="宋体" w:hint="eastAsia"/>
          <w:sz w:val="24"/>
        </w:rPr>
      </w:pPr>
    </w:p>
    <w:p w14:paraId="496624AC" w14:textId="77777777" w:rsidR="00314EFD" w:rsidRDefault="00000000">
      <w:pPr>
        <w:pStyle w:val="af6"/>
        <w:spacing w:before="156"/>
        <w:ind w:firstLine="480"/>
        <w:jc w:val="right"/>
        <w:rPr>
          <w:rFonts w:ascii="宋体" w:hAnsi="宋体" w:hint="eastAsia"/>
          <w:lang w:val="en-GB"/>
        </w:rPr>
      </w:pPr>
      <w:r>
        <w:rPr>
          <w:rFonts w:ascii="宋体" w:hAnsi="宋体"/>
          <w:kern w:val="0"/>
          <w:szCs w:val="24"/>
        </w:rPr>
        <w:t xml:space="preserve">                       </w:t>
      </w:r>
      <w:r>
        <w:rPr>
          <w:rFonts w:ascii="宋体" w:hAnsi="宋体"/>
          <w:lang w:val="en-GB"/>
        </w:rPr>
        <w:t xml:space="preserve">   北京京城机电股份有限公司</w:t>
      </w:r>
      <w:r>
        <w:rPr>
          <w:rFonts w:ascii="宋体" w:hAnsi="宋体" w:hint="eastAsia"/>
          <w:lang w:val="en-GB"/>
        </w:rPr>
        <w:t>监事会</w:t>
      </w:r>
    </w:p>
    <w:p w14:paraId="6E99B3A6" w14:textId="5AE745A8" w:rsidR="00314EFD" w:rsidRDefault="00000000">
      <w:pPr>
        <w:pStyle w:val="af6"/>
        <w:spacing w:before="156"/>
        <w:ind w:firstLine="480"/>
        <w:jc w:val="right"/>
        <w:rPr>
          <w:rFonts w:ascii="宋体" w:hAnsi="宋体" w:hint="eastAsia"/>
          <w:sz w:val="28"/>
          <w:szCs w:val="28"/>
        </w:rPr>
      </w:pPr>
      <w:r>
        <w:rPr>
          <w:rFonts w:ascii="宋体" w:hAnsi="宋体"/>
          <w:lang w:val="en-GB"/>
        </w:rPr>
        <w:t xml:space="preserve">                                202</w:t>
      </w:r>
      <w:r w:rsidR="007E6E17">
        <w:rPr>
          <w:rFonts w:ascii="宋体" w:hAnsi="宋体" w:hint="eastAsia"/>
          <w:lang w:val="en-GB"/>
        </w:rPr>
        <w:t>5</w:t>
      </w:r>
      <w:r>
        <w:rPr>
          <w:rFonts w:ascii="宋体" w:hAnsi="宋体"/>
          <w:lang w:val="en-GB"/>
        </w:rPr>
        <w:t>年</w:t>
      </w:r>
      <w:r w:rsidR="00545A5A">
        <w:rPr>
          <w:rFonts w:ascii="宋体" w:hAnsi="宋体" w:hint="eastAsia"/>
          <w:lang w:val="en-GB"/>
        </w:rPr>
        <w:t>2</w:t>
      </w:r>
      <w:r>
        <w:rPr>
          <w:rFonts w:ascii="宋体" w:hAnsi="宋体"/>
          <w:lang w:val="en-GB"/>
        </w:rPr>
        <w:t>月</w:t>
      </w:r>
      <w:r w:rsidR="00946191">
        <w:rPr>
          <w:rFonts w:ascii="宋体" w:hAnsi="宋体" w:hint="eastAsia"/>
          <w:lang w:val="en-GB"/>
        </w:rPr>
        <w:t>27</w:t>
      </w:r>
      <w:r>
        <w:rPr>
          <w:rFonts w:ascii="宋体" w:hAnsi="宋体"/>
          <w:lang w:val="en-GB"/>
        </w:rPr>
        <w:t>日</w:t>
      </w:r>
    </w:p>
    <w:sectPr w:rsidR="00314EFD">
      <w:footerReference w:type="even" r:id="rId7"/>
      <w:footerReference w:type="default" r:id="rId8"/>
      <w:pgSz w:w="11906" w:h="16838"/>
      <w:pgMar w:top="1440" w:right="17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3CF3F" w14:textId="77777777" w:rsidR="00354287" w:rsidRDefault="00354287">
      <w:r>
        <w:separator/>
      </w:r>
    </w:p>
  </w:endnote>
  <w:endnote w:type="continuationSeparator" w:id="0">
    <w:p w14:paraId="214DE455" w14:textId="77777777" w:rsidR="00354287" w:rsidRDefault="00354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56740" w14:textId="77777777" w:rsidR="00314EFD" w:rsidRDefault="00000000">
    <w:pPr>
      <w:pStyle w:val="aa"/>
      <w:framePr w:wrap="around" w:vAnchor="text" w:hAnchor="margin" w:xAlign="center" w:y="1"/>
      <w:rPr>
        <w:rStyle w:val="af1"/>
      </w:rPr>
    </w:pPr>
    <w:r>
      <w:fldChar w:fldCharType="begin"/>
    </w:r>
    <w:r>
      <w:rPr>
        <w:rStyle w:val="af1"/>
      </w:rPr>
      <w:instrText xml:space="preserve">PAGE  </w:instrText>
    </w:r>
    <w:r>
      <w:fldChar w:fldCharType="end"/>
    </w:r>
  </w:p>
  <w:p w14:paraId="4916FFFB" w14:textId="77777777" w:rsidR="00314EFD" w:rsidRDefault="00314EFD">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3374E" w14:textId="77777777" w:rsidR="00314EFD" w:rsidRDefault="00314EFD">
    <w:pPr>
      <w:pStyle w:val="aa"/>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E1843" w14:textId="77777777" w:rsidR="00354287" w:rsidRDefault="00354287">
      <w:r>
        <w:separator/>
      </w:r>
    </w:p>
  </w:footnote>
  <w:footnote w:type="continuationSeparator" w:id="0">
    <w:p w14:paraId="213D7F78" w14:textId="77777777" w:rsidR="00354287" w:rsidRDefault="003542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DF2AD0"/>
    <w:multiLevelType w:val="multilevel"/>
    <w:tmpl w:val="4DDF2AD0"/>
    <w:lvl w:ilvl="0">
      <w:start w:val="1"/>
      <w:numFmt w:val="decimal"/>
      <w:lvlText w:val="%1、"/>
      <w:lvlJc w:val="left"/>
      <w:pPr>
        <w:tabs>
          <w:tab w:val="left" w:pos="1530"/>
        </w:tabs>
        <w:ind w:left="1530" w:hanging="975"/>
      </w:pPr>
      <w:rPr>
        <w:rFonts w:hint="default"/>
      </w:rPr>
    </w:lvl>
    <w:lvl w:ilvl="1">
      <w:start w:val="1"/>
      <w:numFmt w:val="lowerLetter"/>
      <w:pStyle w:val="2"/>
      <w:lvlText w:val="%2)"/>
      <w:lvlJc w:val="left"/>
      <w:pPr>
        <w:tabs>
          <w:tab w:val="left" w:pos="1395"/>
        </w:tabs>
        <w:ind w:left="1395" w:hanging="420"/>
      </w:pPr>
    </w:lvl>
    <w:lvl w:ilvl="2">
      <w:start w:val="1"/>
      <w:numFmt w:val="lowerRoman"/>
      <w:lvlText w:val="%3."/>
      <w:lvlJc w:val="right"/>
      <w:pPr>
        <w:tabs>
          <w:tab w:val="left" w:pos="1815"/>
        </w:tabs>
        <w:ind w:left="1815" w:hanging="420"/>
      </w:pPr>
    </w:lvl>
    <w:lvl w:ilvl="3">
      <w:start w:val="1"/>
      <w:numFmt w:val="decimal"/>
      <w:lvlText w:val="%4."/>
      <w:lvlJc w:val="left"/>
      <w:pPr>
        <w:tabs>
          <w:tab w:val="left" w:pos="2235"/>
        </w:tabs>
        <w:ind w:left="2235" w:hanging="420"/>
      </w:pPr>
    </w:lvl>
    <w:lvl w:ilvl="4">
      <w:start w:val="1"/>
      <w:numFmt w:val="lowerLetter"/>
      <w:lvlText w:val="%5)"/>
      <w:lvlJc w:val="left"/>
      <w:pPr>
        <w:tabs>
          <w:tab w:val="left" w:pos="2655"/>
        </w:tabs>
        <w:ind w:left="2655" w:hanging="420"/>
      </w:pPr>
    </w:lvl>
    <w:lvl w:ilvl="5">
      <w:start w:val="1"/>
      <w:numFmt w:val="lowerRoman"/>
      <w:lvlText w:val="%6."/>
      <w:lvlJc w:val="right"/>
      <w:pPr>
        <w:tabs>
          <w:tab w:val="left" w:pos="3075"/>
        </w:tabs>
        <w:ind w:left="3075" w:hanging="420"/>
      </w:pPr>
    </w:lvl>
    <w:lvl w:ilvl="6">
      <w:start w:val="1"/>
      <w:numFmt w:val="decimal"/>
      <w:lvlText w:val="%7."/>
      <w:lvlJc w:val="left"/>
      <w:pPr>
        <w:tabs>
          <w:tab w:val="left" w:pos="3495"/>
        </w:tabs>
        <w:ind w:left="3495" w:hanging="420"/>
      </w:pPr>
    </w:lvl>
    <w:lvl w:ilvl="7">
      <w:start w:val="1"/>
      <w:numFmt w:val="lowerLetter"/>
      <w:lvlText w:val="%8)"/>
      <w:lvlJc w:val="left"/>
      <w:pPr>
        <w:tabs>
          <w:tab w:val="left" w:pos="3915"/>
        </w:tabs>
        <w:ind w:left="3915" w:hanging="420"/>
      </w:pPr>
    </w:lvl>
    <w:lvl w:ilvl="8">
      <w:start w:val="1"/>
      <w:numFmt w:val="lowerRoman"/>
      <w:lvlText w:val="%9."/>
      <w:lvlJc w:val="right"/>
      <w:pPr>
        <w:tabs>
          <w:tab w:val="left" w:pos="4335"/>
        </w:tabs>
        <w:ind w:left="4335" w:hanging="420"/>
      </w:pPr>
    </w:lvl>
  </w:abstractNum>
  <w:num w:numId="1" w16cid:durableId="93675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JkOTk2Y2RmZmMxMTQzNjc1M2M3NDY0YWE3Mjg4OTcifQ=="/>
    <w:docVar w:name="KSO_WPS_MARK_KEY" w:val="3b423554-a341-46e5-96c1-901a636bb2ac"/>
  </w:docVars>
  <w:rsids>
    <w:rsidRoot w:val="00737AD0"/>
    <w:rsid w:val="FAFF4F46"/>
    <w:rsid w:val="FC3470A3"/>
    <w:rsid w:val="00000F8B"/>
    <w:rsid w:val="00002038"/>
    <w:rsid w:val="00002521"/>
    <w:rsid w:val="00004BCF"/>
    <w:rsid w:val="00005882"/>
    <w:rsid w:val="00006E54"/>
    <w:rsid w:val="0001293E"/>
    <w:rsid w:val="00012B93"/>
    <w:rsid w:val="00013CEB"/>
    <w:rsid w:val="000211DE"/>
    <w:rsid w:val="00021FF6"/>
    <w:rsid w:val="000223BF"/>
    <w:rsid w:val="000237CB"/>
    <w:rsid w:val="00025131"/>
    <w:rsid w:val="0003111D"/>
    <w:rsid w:val="00031C5E"/>
    <w:rsid w:val="000347D1"/>
    <w:rsid w:val="00034EFA"/>
    <w:rsid w:val="000361C3"/>
    <w:rsid w:val="00036B13"/>
    <w:rsid w:val="00040B2A"/>
    <w:rsid w:val="00041DD1"/>
    <w:rsid w:val="000450CB"/>
    <w:rsid w:val="000473C8"/>
    <w:rsid w:val="00050633"/>
    <w:rsid w:val="00051EE6"/>
    <w:rsid w:val="0005251A"/>
    <w:rsid w:val="00052520"/>
    <w:rsid w:val="00053641"/>
    <w:rsid w:val="00054575"/>
    <w:rsid w:val="00054761"/>
    <w:rsid w:val="000562B5"/>
    <w:rsid w:val="000608BD"/>
    <w:rsid w:val="00063CD9"/>
    <w:rsid w:val="00065141"/>
    <w:rsid w:val="00067F79"/>
    <w:rsid w:val="00070807"/>
    <w:rsid w:val="00070FB7"/>
    <w:rsid w:val="00071747"/>
    <w:rsid w:val="00071E57"/>
    <w:rsid w:val="0007283B"/>
    <w:rsid w:val="0007419A"/>
    <w:rsid w:val="000745FF"/>
    <w:rsid w:val="00076A86"/>
    <w:rsid w:val="000810DA"/>
    <w:rsid w:val="0008140F"/>
    <w:rsid w:val="00082AFD"/>
    <w:rsid w:val="00083A22"/>
    <w:rsid w:val="00087473"/>
    <w:rsid w:val="0009003C"/>
    <w:rsid w:val="000928F8"/>
    <w:rsid w:val="0009618A"/>
    <w:rsid w:val="0009659F"/>
    <w:rsid w:val="000966BA"/>
    <w:rsid w:val="000969FE"/>
    <w:rsid w:val="000974B9"/>
    <w:rsid w:val="000A0AA6"/>
    <w:rsid w:val="000A2CF5"/>
    <w:rsid w:val="000A3476"/>
    <w:rsid w:val="000A7C72"/>
    <w:rsid w:val="000A7EFE"/>
    <w:rsid w:val="000B0F23"/>
    <w:rsid w:val="000B2C9F"/>
    <w:rsid w:val="000B4312"/>
    <w:rsid w:val="000B547D"/>
    <w:rsid w:val="000B5A97"/>
    <w:rsid w:val="000B7444"/>
    <w:rsid w:val="000C134F"/>
    <w:rsid w:val="000C1EFE"/>
    <w:rsid w:val="000C4DF0"/>
    <w:rsid w:val="000C50F6"/>
    <w:rsid w:val="000C6DA8"/>
    <w:rsid w:val="000D05E2"/>
    <w:rsid w:val="000D3AB4"/>
    <w:rsid w:val="000D3B14"/>
    <w:rsid w:val="000D490B"/>
    <w:rsid w:val="000D77F0"/>
    <w:rsid w:val="000E22A3"/>
    <w:rsid w:val="000E4B07"/>
    <w:rsid w:val="000F06C3"/>
    <w:rsid w:val="000F1C7E"/>
    <w:rsid w:val="000F21D3"/>
    <w:rsid w:val="000F287D"/>
    <w:rsid w:val="000F59A3"/>
    <w:rsid w:val="000F5A3A"/>
    <w:rsid w:val="000F69C3"/>
    <w:rsid w:val="000F7CDC"/>
    <w:rsid w:val="00100357"/>
    <w:rsid w:val="00105297"/>
    <w:rsid w:val="00105DC9"/>
    <w:rsid w:val="001103E8"/>
    <w:rsid w:val="0011449E"/>
    <w:rsid w:val="00122026"/>
    <w:rsid w:val="00122CEE"/>
    <w:rsid w:val="00122EEC"/>
    <w:rsid w:val="00124807"/>
    <w:rsid w:val="001255EB"/>
    <w:rsid w:val="00125B0A"/>
    <w:rsid w:val="0012608E"/>
    <w:rsid w:val="00130F91"/>
    <w:rsid w:val="00133571"/>
    <w:rsid w:val="00134F6C"/>
    <w:rsid w:val="00135592"/>
    <w:rsid w:val="00135AE7"/>
    <w:rsid w:val="00136F44"/>
    <w:rsid w:val="00137848"/>
    <w:rsid w:val="00141B5B"/>
    <w:rsid w:val="00141F8C"/>
    <w:rsid w:val="001428B7"/>
    <w:rsid w:val="00145C78"/>
    <w:rsid w:val="00151ABA"/>
    <w:rsid w:val="00153119"/>
    <w:rsid w:val="00153269"/>
    <w:rsid w:val="00153803"/>
    <w:rsid w:val="00154351"/>
    <w:rsid w:val="0015542B"/>
    <w:rsid w:val="00157425"/>
    <w:rsid w:val="001603A3"/>
    <w:rsid w:val="00161A72"/>
    <w:rsid w:val="00162F53"/>
    <w:rsid w:val="001651D5"/>
    <w:rsid w:val="00167BAC"/>
    <w:rsid w:val="00170DB9"/>
    <w:rsid w:val="00171F14"/>
    <w:rsid w:val="00171FF2"/>
    <w:rsid w:val="001724A7"/>
    <w:rsid w:val="001754EE"/>
    <w:rsid w:val="00176033"/>
    <w:rsid w:val="00176670"/>
    <w:rsid w:val="001771C2"/>
    <w:rsid w:val="001828A3"/>
    <w:rsid w:val="00185F5E"/>
    <w:rsid w:val="0018753B"/>
    <w:rsid w:val="00190C63"/>
    <w:rsid w:val="00191A12"/>
    <w:rsid w:val="001937D5"/>
    <w:rsid w:val="00193E39"/>
    <w:rsid w:val="0019540B"/>
    <w:rsid w:val="001A04BC"/>
    <w:rsid w:val="001A117E"/>
    <w:rsid w:val="001A1A19"/>
    <w:rsid w:val="001A5C80"/>
    <w:rsid w:val="001A71D9"/>
    <w:rsid w:val="001B0106"/>
    <w:rsid w:val="001C0415"/>
    <w:rsid w:val="001C1C80"/>
    <w:rsid w:val="001C33E5"/>
    <w:rsid w:val="001C6B0F"/>
    <w:rsid w:val="001D1ABB"/>
    <w:rsid w:val="001D1FB9"/>
    <w:rsid w:val="001D2475"/>
    <w:rsid w:val="001D3317"/>
    <w:rsid w:val="001D5AEA"/>
    <w:rsid w:val="001D5FF0"/>
    <w:rsid w:val="001D73B5"/>
    <w:rsid w:val="001D798E"/>
    <w:rsid w:val="001E2E20"/>
    <w:rsid w:val="001E2FBB"/>
    <w:rsid w:val="001E4BEF"/>
    <w:rsid w:val="001E5644"/>
    <w:rsid w:val="001E6D2E"/>
    <w:rsid w:val="001E7624"/>
    <w:rsid w:val="001F3956"/>
    <w:rsid w:val="001F7D3E"/>
    <w:rsid w:val="002021D7"/>
    <w:rsid w:val="00203329"/>
    <w:rsid w:val="00204D7E"/>
    <w:rsid w:val="00205542"/>
    <w:rsid w:val="00206DC0"/>
    <w:rsid w:val="0021102A"/>
    <w:rsid w:val="0022160E"/>
    <w:rsid w:val="00221938"/>
    <w:rsid w:val="00224274"/>
    <w:rsid w:val="00226059"/>
    <w:rsid w:val="00231691"/>
    <w:rsid w:val="0023328A"/>
    <w:rsid w:val="0023486D"/>
    <w:rsid w:val="00236310"/>
    <w:rsid w:val="00236A21"/>
    <w:rsid w:val="0023728C"/>
    <w:rsid w:val="00237ABF"/>
    <w:rsid w:val="00241748"/>
    <w:rsid w:val="00242A90"/>
    <w:rsid w:val="002433E0"/>
    <w:rsid w:val="00244338"/>
    <w:rsid w:val="00247C1E"/>
    <w:rsid w:val="002532AB"/>
    <w:rsid w:val="00253450"/>
    <w:rsid w:val="0025353C"/>
    <w:rsid w:val="00253D0E"/>
    <w:rsid w:val="00254842"/>
    <w:rsid w:val="00254AF4"/>
    <w:rsid w:val="00254D92"/>
    <w:rsid w:val="002576D7"/>
    <w:rsid w:val="00260698"/>
    <w:rsid w:val="00260E4B"/>
    <w:rsid w:val="0026299F"/>
    <w:rsid w:val="00262D81"/>
    <w:rsid w:val="00266785"/>
    <w:rsid w:val="0027173B"/>
    <w:rsid w:val="00271C3E"/>
    <w:rsid w:val="00272C56"/>
    <w:rsid w:val="0027342D"/>
    <w:rsid w:val="002737E3"/>
    <w:rsid w:val="002743D2"/>
    <w:rsid w:val="00275766"/>
    <w:rsid w:val="0027793F"/>
    <w:rsid w:val="00280A54"/>
    <w:rsid w:val="0028185D"/>
    <w:rsid w:val="002826B7"/>
    <w:rsid w:val="002873CD"/>
    <w:rsid w:val="00290B03"/>
    <w:rsid w:val="00290DCF"/>
    <w:rsid w:val="00290F99"/>
    <w:rsid w:val="00292F38"/>
    <w:rsid w:val="00292FA2"/>
    <w:rsid w:val="00293EAF"/>
    <w:rsid w:val="00294B18"/>
    <w:rsid w:val="002969AB"/>
    <w:rsid w:val="002A0F97"/>
    <w:rsid w:val="002A2559"/>
    <w:rsid w:val="002A3942"/>
    <w:rsid w:val="002A69A0"/>
    <w:rsid w:val="002A6D8D"/>
    <w:rsid w:val="002A7548"/>
    <w:rsid w:val="002B0400"/>
    <w:rsid w:val="002B079C"/>
    <w:rsid w:val="002B07C8"/>
    <w:rsid w:val="002B0E88"/>
    <w:rsid w:val="002B3A59"/>
    <w:rsid w:val="002B4AC1"/>
    <w:rsid w:val="002B5194"/>
    <w:rsid w:val="002B531B"/>
    <w:rsid w:val="002B7F1F"/>
    <w:rsid w:val="002C1C3F"/>
    <w:rsid w:val="002C290F"/>
    <w:rsid w:val="002C496C"/>
    <w:rsid w:val="002C51DD"/>
    <w:rsid w:val="002C5DDF"/>
    <w:rsid w:val="002C78BA"/>
    <w:rsid w:val="002D3CEA"/>
    <w:rsid w:val="002D7049"/>
    <w:rsid w:val="002E2E05"/>
    <w:rsid w:val="002E4A6B"/>
    <w:rsid w:val="002E5090"/>
    <w:rsid w:val="002E54AE"/>
    <w:rsid w:val="002E56E4"/>
    <w:rsid w:val="002E68E4"/>
    <w:rsid w:val="002F3082"/>
    <w:rsid w:val="002F4D10"/>
    <w:rsid w:val="002F5F92"/>
    <w:rsid w:val="003003A6"/>
    <w:rsid w:val="00302E1B"/>
    <w:rsid w:val="0030356E"/>
    <w:rsid w:val="003049B7"/>
    <w:rsid w:val="00305EB9"/>
    <w:rsid w:val="00307EDE"/>
    <w:rsid w:val="00311FD2"/>
    <w:rsid w:val="00314EFD"/>
    <w:rsid w:val="00315555"/>
    <w:rsid w:val="003163B6"/>
    <w:rsid w:val="003200A9"/>
    <w:rsid w:val="00321F5C"/>
    <w:rsid w:val="00323541"/>
    <w:rsid w:val="0032394E"/>
    <w:rsid w:val="00324571"/>
    <w:rsid w:val="0032769D"/>
    <w:rsid w:val="00331885"/>
    <w:rsid w:val="00332138"/>
    <w:rsid w:val="0033249C"/>
    <w:rsid w:val="00334D8F"/>
    <w:rsid w:val="00335AD0"/>
    <w:rsid w:val="00340E8B"/>
    <w:rsid w:val="00342AD1"/>
    <w:rsid w:val="00343270"/>
    <w:rsid w:val="00350095"/>
    <w:rsid w:val="00352790"/>
    <w:rsid w:val="00354287"/>
    <w:rsid w:val="003543C6"/>
    <w:rsid w:val="003558A4"/>
    <w:rsid w:val="00355BB1"/>
    <w:rsid w:val="00355CF6"/>
    <w:rsid w:val="00355D50"/>
    <w:rsid w:val="003578EA"/>
    <w:rsid w:val="00357DA0"/>
    <w:rsid w:val="003607B7"/>
    <w:rsid w:val="00363AF6"/>
    <w:rsid w:val="003666C5"/>
    <w:rsid w:val="00367212"/>
    <w:rsid w:val="00367C31"/>
    <w:rsid w:val="003715EA"/>
    <w:rsid w:val="003729D5"/>
    <w:rsid w:val="003747F2"/>
    <w:rsid w:val="003750FA"/>
    <w:rsid w:val="003755ED"/>
    <w:rsid w:val="003757FA"/>
    <w:rsid w:val="00375D28"/>
    <w:rsid w:val="003765AB"/>
    <w:rsid w:val="0037697F"/>
    <w:rsid w:val="00384010"/>
    <w:rsid w:val="0038547D"/>
    <w:rsid w:val="003863E9"/>
    <w:rsid w:val="00386CFF"/>
    <w:rsid w:val="0038792B"/>
    <w:rsid w:val="00391261"/>
    <w:rsid w:val="003925E4"/>
    <w:rsid w:val="003A39B4"/>
    <w:rsid w:val="003B14A9"/>
    <w:rsid w:val="003B1AB7"/>
    <w:rsid w:val="003B439E"/>
    <w:rsid w:val="003B4FED"/>
    <w:rsid w:val="003B6D48"/>
    <w:rsid w:val="003B76EC"/>
    <w:rsid w:val="003C055A"/>
    <w:rsid w:val="003C7B13"/>
    <w:rsid w:val="003D0332"/>
    <w:rsid w:val="003D638D"/>
    <w:rsid w:val="003D63AD"/>
    <w:rsid w:val="003E1C35"/>
    <w:rsid w:val="003E1D34"/>
    <w:rsid w:val="003E2DAA"/>
    <w:rsid w:val="003E5673"/>
    <w:rsid w:val="003E5DAA"/>
    <w:rsid w:val="003E739E"/>
    <w:rsid w:val="003F03A6"/>
    <w:rsid w:val="003F0A68"/>
    <w:rsid w:val="003F604D"/>
    <w:rsid w:val="003F7C7A"/>
    <w:rsid w:val="003F7E70"/>
    <w:rsid w:val="00403B1C"/>
    <w:rsid w:val="00405099"/>
    <w:rsid w:val="00412FCC"/>
    <w:rsid w:val="00415AA7"/>
    <w:rsid w:val="00416210"/>
    <w:rsid w:val="00416DD6"/>
    <w:rsid w:val="0042250B"/>
    <w:rsid w:val="0042269D"/>
    <w:rsid w:val="00426B8B"/>
    <w:rsid w:val="00430882"/>
    <w:rsid w:val="00431A69"/>
    <w:rsid w:val="00433005"/>
    <w:rsid w:val="0043472F"/>
    <w:rsid w:val="00435B17"/>
    <w:rsid w:val="00440604"/>
    <w:rsid w:val="00440616"/>
    <w:rsid w:val="00442483"/>
    <w:rsid w:val="00442C97"/>
    <w:rsid w:val="004443FF"/>
    <w:rsid w:val="0044487C"/>
    <w:rsid w:val="00445BF7"/>
    <w:rsid w:val="0045027F"/>
    <w:rsid w:val="00450BEE"/>
    <w:rsid w:val="004549E1"/>
    <w:rsid w:val="00455C8B"/>
    <w:rsid w:val="00461772"/>
    <w:rsid w:val="0046212F"/>
    <w:rsid w:val="00462911"/>
    <w:rsid w:val="0046367C"/>
    <w:rsid w:val="00463D45"/>
    <w:rsid w:val="00463E88"/>
    <w:rsid w:val="00467DB6"/>
    <w:rsid w:val="00471E93"/>
    <w:rsid w:val="00473625"/>
    <w:rsid w:val="00474220"/>
    <w:rsid w:val="0048069D"/>
    <w:rsid w:val="0048629B"/>
    <w:rsid w:val="00487F40"/>
    <w:rsid w:val="004904C7"/>
    <w:rsid w:val="00493371"/>
    <w:rsid w:val="00493B73"/>
    <w:rsid w:val="0049585D"/>
    <w:rsid w:val="004A0D9E"/>
    <w:rsid w:val="004A1EF1"/>
    <w:rsid w:val="004A2565"/>
    <w:rsid w:val="004A310C"/>
    <w:rsid w:val="004A33C6"/>
    <w:rsid w:val="004A7028"/>
    <w:rsid w:val="004A75B0"/>
    <w:rsid w:val="004B12AE"/>
    <w:rsid w:val="004B1D2F"/>
    <w:rsid w:val="004B2AAB"/>
    <w:rsid w:val="004B48FC"/>
    <w:rsid w:val="004B4AA3"/>
    <w:rsid w:val="004B4EA3"/>
    <w:rsid w:val="004C1172"/>
    <w:rsid w:val="004C17C6"/>
    <w:rsid w:val="004C2B01"/>
    <w:rsid w:val="004C31F7"/>
    <w:rsid w:val="004C3FA4"/>
    <w:rsid w:val="004C5111"/>
    <w:rsid w:val="004D0187"/>
    <w:rsid w:val="004D3113"/>
    <w:rsid w:val="004D4DDB"/>
    <w:rsid w:val="004D63D5"/>
    <w:rsid w:val="004E465D"/>
    <w:rsid w:val="004E4788"/>
    <w:rsid w:val="004E71DA"/>
    <w:rsid w:val="004F1BF8"/>
    <w:rsid w:val="004F27BD"/>
    <w:rsid w:val="004F49B1"/>
    <w:rsid w:val="004F6531"/>
    <w:rsid w:val="004F755F"/>
    <w:rsid w:val="004F7743"/>
    <w:rsid w:val="00500286"/>
    <w:rsid w:val="00501EA2"/>
    <w:rsid w:val="00504359"/>
    <w:rsid w:val="0051309D"/>
    <w:rsid w:val="00514403"/>
    <w:rsid w:val="005161DB"/>
    <w:rsid w:val="00522C63"/>
    <w:rsid w:val="0052302D"/>
    <w:rsid w:val="0052434D"/>
    <w:rsid w:val="00524A0B"/>
    <w:rsid w:val="00524DC2"/>
    <w:rsid w:val="00526C47"/>
    <w:rsid w:val="00527ACD"/>
    <w:rsid w:val="005304FF"/>
    <w:rsid w:val="005308F1"/>
    <w:rsid w:val="005312BC"/>
    <w:rsid w:val="00535E30"/>
    <w:rsid w:val="00536217"/>
    <w:rsid w:val="00536928"/>
    <w:rsid w:val="005401F7"/>
    <w:rsid w:val="0054191F"/>
    <w:rsid w:val="00542812"/>
    <w:rsid w:val="00542FF9"/>
    <w:rsid w:val="00543412"/>
    <w:rsid w:val="00543995"/>
    <w:rsid w:val="00543FA1"/>
    <w:rsid w:val="005445B9"/>
    <w:rsid w:val="005447B9"/>
    <w:rsid w:val="00545A5A"/>
    <w:rsid w:val="00545EC6"/>
    <w:rsid w:val="00554FAF"/>
    <w:rsid w:val="00555E92"/>
    <w:rsid w:val="00563174"/>
    <w:rsid w:val="00563304"/>
    <w:rsid w:val="00564488"/>
    <w:rsid w:val="00565A21"/>
    <w:rsid w:val="005678D1"/>
    <w:rsid w:val="00567B7F"/>
    <w:rsid w:val="00572513"/>
    <w:rsid w:val="00572BA4"/>
    <w:rsid w:val="00572E03"/>
    <w:rsid w:val="00574473"/>
    <w:rsid w:val="00574D18"/>
    <w:rsid w:val="005757C0"/>
    <w:rsid w:val="005842CB"/>
    <w:rsid w:val="005847FE"/>
    <w:rsid w:val="00585B13"/>
    <w:rsid w:val="00594060"/>
    <w:rsid w:val="0059430E"/>
    <w:rsid w:val="00595709"/>
    <w:rsid w:val="00596821"/>
    <w:rsid w:val="005A06A6"/>
    <w:rsid w:val="005A1FBC"/>
    <w:rsid w:val="005A4458"/>
    <w:rsid w:val="005A7C34"/>
    <w:rsid w:val="005B0810"/>
    <w:rsid w:val="005B4983"/>
    <w:rsid w:val="005B5977"/>
    <w:rsid w:val="005B69D0"/>
    <w:rsid w:val="005C1DB4"/>
    <w:rsid w:val="005C3CB5"/>
    <w:rsid w:val="005C403D"/>
    <w:rsid w:val="005C790C"/>
    <w:rsid w:val="005C7A2A"/>
    <w:rsid w:val="005D248F"/>
    <w:rsid w:val="005D5681"/>
    <w:rsid w:val="005D5C1D"/>
    <w:rsid w:val="005D64A5"/>
    <w:rsid w:val="005D769D"/>
    <w:rsid w:val="005E5E5D"/>
    <w:rsid w:val="005F11FC"/>
    <w:rsid w:val="005F17EC"/>
    <w:rsid w:val="005F1F0C"/>
    <w:rsid w:val="005F228E"/>
    <w:rsid w:val="005F3DA0"/>
    <w:rsid w:val="005F535E"/>
    <w:rsid w:val="005F5DB2"/>
    <w:rsid w:val="006011C1"/>
    <w:rsid w:val="006034DA"/>
    <w:rsid w:val="00605005"/>
    <w:rsid w:val="006105D4"/>
    <w:rsid w:val="00610F64"/>
    <w:rsid w:val="0061221B"/>
    <w:rsid w:val="00613191"/>
    <w:rsid w:val="006155B1"/>
    <w:rsid w:val="00615748"/>
    <w:rsid w:val="0062061E"/>
    <w:rsid w:val="006208F0"/>
    <w:rsid w:val="00623F54"/>
    <w:rsid w:val="0062494B"/>
    <w:rsid w:val="00624DC7"/>
    <w:rsid w:val="00627198"/>
    <w:rsid w:val="00627699"/>
    <w:rsid w:val="00631738"/>
    <w:rsid w:val="00631EAD"/>
    <w:rsid w:val="006346FF"/>
    <w:rsid w:val="00634EE2"/>
    <w:rsid w:val="006353A7"/>
    <w:rsid w:val="0064232A"/>
    <w:rsid w:val="0064296C"/>
    <w:rsid w:val="006434F0"/>
    <w:rsid w:val="00644215"/>
    <w:rsid w:val="00644B66"/>
    <w:rsid w:val="00645012"/>
    <w:rsid w:val="006459AF"/>
    <w:rsid w:val="00652D55"/>
    <w:rsid w:val="00655EF0"/>
    <w:rsid w:val="00657F0C"/>
    <w:rsid w:val="006632E8"/>
    <w:rsid w:val="00663A99"/>
    <w:rsid w:val="0067077F"/>
    <w:rsid w:val="006711AF"/>
    <w:rsid w:val="00671223"/>
    <w:rsid w:val="006713FD"/>
    <w:rsid w:val="006747C2"/>
    <w:rsid w:val="00675082"/>
    <w:rsid w:val="0067531A"/>
    <w:rsid w:val="0067536B"/>
    <w:rsid w:val="00676071"/>
    <w:rsid w:val="00676EAF"/>
    <w:rsid w:val="006774D7"/>
    <w:rsid w:val="00682D84"/>
    <w:rsid w:val="006835B0"/>
    <w:rsid w:val="00685C51"/>
    <w:rsid w:val="00687583"/>
    <w:rsid w:val="00690FFA"/>
    <w:rsid w:val="00691BD8"/>
    <w:rsid w:val="006935D5"/>
    <w:rsid w:val="00694535"/>
    <w:rsid w:val="00695369"/>
    <w:rsid w:val="00697FAF"/>
    <w:rsid w:val="006A4539"/>
    <w:rsid w:val="006B1271"/>
    <w:rsid w:val="006B25D4"/>
    <w:rsid w:val="006B2C63"/>
    <w:rsid w:val="006B487C"/>
    <w:rsid w:val="006B4E38"/>
    <w:rsid w:val="006B5B47"/>
    <w:rsid w:val="006B746B"/>
    <w:rsid w:val="006C1F10"/>
    <w:rsid w:val="006C3001"/>
    <w:rsid w:val="006C4192"/>
    <w:rsid w:val="006D1B8F"/>
    <w:rsid w:val="006D44C1"/>
    <w:rsid w:val="006E2919"/>
    <w:rsid w:val="006E55C7"/>
    <w:rsid w:val="006F15CD"/>
    <w:rsid w:val="006F2995"/>
    <w:rsid w:val="006F2AD9"/>
    <w:rsid w:val="006F7B42"/>
    <w:rsid w:val="006F7EC8"/>
    <w:rsid w:val="00702AB6"/>
    <w:rsid w:val="007070B9"/>
    <w:rsid w:val="00707D40"/>
    <w:rsid w:val="007111A3"/>
    <w:rsid w:val="0071534A"/>
    <w:rsid w:val="0071573F"/>
    <w:rsid w:val="00716D2B"/>
    <w:rsid w:val="007217E5"/>
    <w:rsid w:val="00721A88"/>
    <w:rsid w:val="007240A1"/>
    <w:rsid w:val="0072467C"/>
    <w:rsid w:val="00725B71"/>
    <w:rsid w:val="0072715F"/>
    <w:rsid w:val="00727788"/>
    <w:rsid w:val="007307F9"/>
    <w:rsid w:val="007315C2"/>
    <w:rsid w:val="007322B6"/>
    <w:rsid w:val="00735AA0"/>
    <w:rsid w:val="00735DA7"/>
    <w:rsid w:val="007361B5"/>
    <w:rsid w:val="007373AD"/>
    <w:rsid w:val="00737AD0"/>
    <w:rsid w:val="007400B5"/>
    <w:rsid w:val="00742A42"/>
    <w:rsid w:val="007432A4"/>
    <w:rsid w:val="00744FDA"/>
    <w:rsid w:val="00745842"/>
    <w:rsid w:val="00746FF3"/>
    <w:rsid w:val="00747FB5"/>
    <w:rsid w:val="0075019B"/>
    <w:rsid w:val="00751B65"/>
    <w:rsid w:val="00755E08"/>
    <w:rsid w:val="00760A2A"/>
    <w:rsid w:val="00765949"/>
    <w:rsid w:val="00766E32"/>
    <w:rsid w:val="0077293B"/>
    <w:rsid w:val="00772EA0"/>
    <w:rsid w:val="007733BF"/>
    <w:rsid w:val="0077756A"/>
    <w:rsid w:val="00780B9E"/>
    <w:rsid w:val="00780E86"/>
    <w:rsid w:val="00780F10"/>
    <w:rsid w:val="0078110E"/>
    <w:rsid w:val="007815CB"/>
    <w:rsid w:val="00785260"/>
    <w:rsid w:val="007865EA"/>
    <w:rsid w:val="00787180"/>
    <w:rsid w:val="00790551"/>
    <w:rsid w:val="00792997"/>
    <w:rsid w:val="00794C64"/>
    <w:rsid w:val="00794D47"/>
    <w:rsid w:val="00795386"/>
    <w:rsid w:val="00795CB8"/>
    <w:rsid w:val="0079661C"/>
    <w:rsid w:val="00796AF0"/>
    <w:rsid w:val="007A3D15"/>
    <w:rsid w:val="007A5A4E"/>
    <w:rsid w:val="007A5BB9"/>
    <w:rsid w:val="007A5CCF"/>
    <w:rsid w:val="007A5D98"/>
    <w:rsid w:val="007A5DB3"/>
    <w:rsid w:val="007A7257"/>
    <w:rsid w:val="007A7D5B"/>
    <w:rsid w:val="007B1EC9"/>
    <w:rsid w:val="007B74C1"/>
    <w:rsid w:val="007C3989"/>
    <w:rsid w:val="007C3B1D"/>
    <w:rsid w:val="007C4504"/>
    <w:rsid w:val="007C4C26"/>
    <w:rsid w:val="007D17C7"/>
    <w:rsid w:val="007D28CE"/>
    <w:rsid w:val="007D7743"/>
    <w:rsid w:val="007E0AF8"/>
    <w:rsid w:val="007E0BD4"/>
    <w:rsid w:val="007E2FED"/>
    <w:rsid w:val="007E41CE"/>
    <w:rsid w:val="007E42BB"/>
    <w:rsid w:val="007E6C74"/>
    <w:rsid w:val="007E6E17"/>
    <w:rsid w:val="007F20AD"/>
    <w:rsid w:val="007F6F6B"/>
    <w:rsid w:val="0080026F"/>
    <w:rsid w:val="00804C31"/>
    <w:rsid w:val="00805CD7"/>
    <w:rsid w:val="008067E9"/>
    <w:rsid w:val="00806DE6"/>
    <w:rsid w:val="00810FE6"/>
    <w:rsid w:val="008134D8"/>
    <w:rsid w:val="008224F9"/>
    <w:rsid w:val="00823DBC"/>
    <w:rsid w:val="00825764"/>
    <w:rsid w:val="00825CC8"/>
    <w:rsid w:val="0083085E"/>
    <w:rsid w:val="00831CFB"/>
    <w:rsid w:val="008346CC"/>
    <w:rsid w:val="00836B3C"/>
    <w:rsid w:val="00837430"/>
    <w:rsid w:val="00840A4D"/>
    <w:rsid w:val="00840E98"/>
    <w:rsid w:val="00841941"/>
    <w:rsid w:val="00841C8B"/>
    <w:rsid w:val="008441A3"/>
    <w:rsid w:val="008471AF"/>
    <w:rsid w:val="0085110B"/>
    <w:rsid w:val="00852A05"/>
    <w:rsid w:val="008538AE"/>
    <w:rsid w:val="00856200"/>
    <w:rsid w:val="00857CFD"/>
    <w:rsid w:val="00861FE3"/>
    <w:rsid w:val="00862834"/>
    <w:rsid w:val="00864BC1"/>
    <w:rsid w:val="00871360"/>
    <w:rsid w:val="0087144E"/>
    <w:rsid w:val="00872CA6"/>
    <w:rsid w:val="008750C8"/>
    <w:rsid w:val="00875CC5"/>
    <w:rsid w:val="008773AE"/>
    <w:rsid w:val="008808C2"/>
    <w:rsid w:val="00884883"/>
    <w:rsid w:val="00890583"/>
    <w:rsid w:val="0089086A"/>
    <w:rsid w:val="008919E6"/>
    <w:rsid w:val="00894EEE"/>
    <w:rsid w:val="00895B5F"/>
    <w:rsid w:val="008961F5"/>
    <w:rsid w:val="00897C98"/>
    <w:rsid w:val="008A2A63"/>
    <w:rsid w:val="008A2AF0"/>
    <w:rsid w:val="008A511F"/>
    <w:rsid w:val="008B2336"/>
    <w:rsid w:val="008B3F63"/>
    <w:rsid w:val="008B5C6B"/>
    <w:rsid w:val="008B6F32"/>
    <w:rsid w:val="008B7989"/>
    <w:rsid w:val="008C12E4"/>
    <w:rsid w:val="008C30C1"/>
    <w:rsid w:val="008C5194"/>
    <w:rsid w:val="008D0E80"/>
    <w:rsid w:val="008D1526"/>
    <w:rsid w:val="008D15F9"/>
    <w:rsid w:val="008D4834"/>
    <w:rsid w:val="008E078F"/>
    <w:rsid w:val="008E22F4"/>
    <w:rsid w:val="008E2DA6"/>
    <w:rsid w:val="008E3E78"/>
    <w:rsid w:val="008E6259"/>
    <w:rsid w:val="008E6BE5"/>
    <w:rsid w:val="008E7773"/>
    <w:rsid w:val="008F0C83"/>
    <w:rsid w:val="008F10DA"/>
    <w:rsid w:val="008F1F9C"/>
    <w:rsid w:val="008F4FB8"/>
    <w:rsid w:val="00900E2E"/>
    <w:rsid w:val="009023B6"/>
    <w:rsid w:val="0090248F"/>
    <w:rsid w:val="0090281B"/>
    <w:rsid w:val="00902F2D"/>
    <w:rsid w:val="00903DC6"/>
    <w:rsid w:val="00904E41"/>
    <w:rsid w:val="0090576D"/>
    <w:rsid w:val="0090590E"/>
    <w:rsid w:val="00906564"/>
    <w:rsid w:val="009073BC"/>
    <w:rsid w:val="00913BAF"/>
    <w:rsid w:val="00916076"/>
    <w:rsid w:val="00916F78"/>
    <w:rsid w:val="0091707F"/>
    <w:rsid w:val="00917402"/>
    <w:rsid w:val="009177EB"/>
    <w:rsid w:val="0092258F"/>
    <w:rsid w:val="00923A17"/>
    <w:rsid w:val="009259AF"/>
    <w:rsid w:val="0092619F"/>
    <w:rsid w:val="00930A63"/>
    <w:rsid w:val="00934C5B"/>
    <w:rsid w:val="0093642C"/>
    <w:rsid w:val="00936821"/>
    <w:rsid w:val="009370AD"/>
    <w:rsid w:val="009434DD"/>
    <w:rsid w:val="009440A3"/>
    <w:rsid w:val="00944BA6"/>
    <w:rsid w:val="00944F66"/>
    <w:rsid w:val="00946191"/>
    <w:rsid w:val="009464A7"/>
    <w:rsid w:val="00951978"/>
    <w:rsid w:val="00954C93"/>
    <w:rsid w:val="009553F4"/>
    <w:rsid w:val="009557CB"/>
    <w:rsid w:val="00955B3C"/>
    <w:rsid w:val="00956EC2"/>
    <w:rsid w:val="00962770"/>
    <w:rsid w:val="009643A6"/>
    <w:rsid w:val="00967B3B"/>
    <w:rsid w:val="00971A11"/>
    <w:rsid w:val="0097329E"/>
    <w:rsid w:val="009752D2"/>
    <w:rsid w:val="009818D1"/>
    <w:rsid w:val="00982498"/>
    <w:rsid w:val="00982FB8"/>
    <w:rsid w:val="00984C0D"/>
    <w:rsid w:val="00985239"/>
    <w:rsid w:val="00985E26"/>
    <w:rsid w:val="00986BB2"/>
    <w:rsid w:val="00991642"/>
    <w:rsid w:val="00992B30"/>
    <w:rsid w:val="00992B32"/>
    <w:rsid w:val="00992E33"/>
    <w:rsid w:val="0099390E"/>
    <w:rsid w:val="009A0633"/>
    <w:rsid w:val="009A10DE"/>
    <w:rsid w:val="009A11DF"/>
    <w:rsid w:val="009A3AA3"/>
    <w:rsid w:val="009A4538"/>
    <w:rsid w:val="009A4C0F"/>
    <w:rsid w:val="009B0C2B"/>
    <w:rsid w:val="009B1325"/>
    <w:rsid w:val="009B3077"/>
    <w:rsid w:val="009B4722"/>
    <w:rsid w:val="009B4955"/>
    <w:rsid w:val="009B4C8E"/>
    <w:rsid w:val="009B59A5"/>
    <w:rsid w:val="009B64A5"/>
    <w:rsid w:val="009B6DFC"/>
    <w:rsid w:val="009B7013"/>
    <w:rsid w:val="009C79B6"/>
    <w:rsid w:val="009D1DC5"/>
    <w:rsid w:val="009D2340"/>
    <w:rsid w:val="009D3544"/>
    <w:rsid w:val="009D45A9"/>
    <w:rsid w:val="009D5E5B"/>
    <w:rsid w:val="009D7064"/>
    <w:rsid w:val="009D7623"/>
    <w:rsid w:val="009D77C5"/>
    <w:rsid w:val="009E1B89"/>
    <w:rsid w:val="009E4954"/>
    <w:rsid w:val="009F2C6E"/>
    <w:rsid w:val="009F4D14"/>
    <w:rsid w:val="009F6F40"/>
    <w:rsid w:val="00A0177B"/>
    <w:rsid w:val="00A01DA7"/>
    <w:rsid w:val="00A04249"/>
    <w:rsid w:val="00A059F5"/>
    <w:rsid w:val="00A0622A"/>
    <w:rsid w:val="00A10284"/>
    <w:rsid w:val="00A11D8F"/>
    <w:rsid w:val="00A155E1"/>
    <w:rsid w:val="00A15B91"/>
    <w:rsid w:val="00A163A3"/>
    <w:rsid w:val="00A17611"/>
    <w:rsid w:val="00A24760"/>
    <w:rsid w:val="00A24775"/>
    <w:rsid w:val="00A26735"/>
    <w:rsid w:val="00A272B0"/>
    <w:rsid w:val="00A27CDC"/>
    <w:rsid w:val="00A311B5"/>
    <w:rsid w:val="00A31C2B"/>
    <w:rsid w:val="00A32140"/>
    <w:rsid w:val="00A3334C"/>
    <w:rsid w:val="00A340CF"/>
    <w:rsid w:val="00A363A3"/>
    <w:rsid w:val="00A36FCD"/>
    <w:rsid w:val="00A438AF"/>
    <w:rsid w:val="00A449CF"/>
    <w:rsid w:val="00A44EAD"/>
    <w:rsid w:val="00A451AA"/>
    <w:rsid w:val="00A47E4A"/>
    <w:rsid w:val="00A535DB"/>
    <w:rsid w:val="00A54668"/>
    <w:rsid w:val="00A56978"/>
    <w:rsid w:val="00A56E5F"/>
    <w:rsid w:val="00A574F0"/>
    <w:rsid w:val="00A611B5"/>
    <w:rsid w:val="00A624AC"/>
    <w:rsid w:val="00A62946"/>
    <w:rsid w:val="00A6314D"/>
    <w:rsid w:val="00A64A92"/>
    <w:rsid w:val="00A658EF"/>
    <w:rsid w:val="00A66D0E"/>
    <w:rsid w:val="00A6789A"/>
    <w:rsid w:val="00A713ED"/>
    <w:rsid w:val="00A719D4"/>
    <w:rsid w:val="00A72668"/>
    <w:rsid w:val="00A73588"/>
    <w:rsid w:val="00A751B1"/>
    <w:rsid w:val="00A75977"/>
    <w:rsid w:val="00A759EF"/>
    <w:rsid w:val="00A75F26"/>
    <w:rsid w:val="00A7706F"/>
    <w:rsid w:val="00A8255A"/>
    <w:rsid w:val="00A839A7"/>
    <w:rsid w:val="00A84215"/>
    <w:rsid w:val="00A843D3"/>
    <w:rsid w:val="00A87C59"/>
    <w:rsid w:val="00A903FE"/>
    <w:rsid w:val="00A926D4"/>
    <w:rsid w:val="00A96760"/>
    <w:rsid w:val="00A96C7F"/>
    <w:rsid w:val="00A97695"/>
    <w:rsid w:val="00AA0C34"/>
    <w:rsid w:val="00AA145D"/>
    <w:rsid w:val="00AA3069"/>
    <w:rsid w:val="00AA5B32"/>
    <w:rsid w:val="00AB1576"/>
    <w:rsid w:val="00AB2935"/>
    <w:rsid w:val="00AB5679"/>
    <w:rsid w:val="00AB704D"/>
    <w:rsid w:val="00AC254B"/>
    <w:rsid w:val="00AC60F8"/>
    <w:rsid w:val="00AC6DEC"/>
    <w:rsid w:val="00AC747F"/>
    <w:rsid w:val="00AD3E8B"/>
    <w:rsid w:val="00AD4858"/>
    <w:rsid w:val="00AD4976"/>
    <w:rsid w:val="00AD67F0"/>
    <w:rsid w:val="00AE17E8"/>
    <w:rsid w:val="00AE19D1"/>
    <w:rsid w:val="00AE1E6F"/>
    <w:rsid w:val="00AE3B58"/>
    <w:rsid w:val="00AE4D81"/>
    <w:rsid w:val="00AE592F"/>
    <w:rsid w:val="00AF01D0"/>
    <w:rsid w:val="00AF0221"/>
    <w:rsid w:val="00AF3C29"/>
    <w:rsid w:val="00AF593A"/>
    <w:rsid w:val="00B01E17"/>
    <w:rsid w:val="00B047A3"/>
    <w:rsid w:val="00B04EBF"/>
    <w:rsid w:val="00B06F5C"/>
    <w:rsid w:val="00B108EA"/>
    <w:rsid w:val="00B10B2A"/>
    <w:rsid w:val="00B10CF9"/>
    <w:rsid w:val="00B13F1A"/>
    <w:rsid w:val="00B16D56"/>
    <w:rsid w:val="00B20B42"/>
    <w:rsid w:val="00B21056"/>
    <w:rsid w:val="00B22020"/>
    <w:rsid w:val="00B22413"/>
    <w:rsid w:val="00B24CA2"/>
    <w:rsid w:val="00B3037A"/>
    <w:rsid w:val="00B3222E"/>
    <w:rsid w:val="00B326D7"/>
    <w:rsid w:val="00B334C9"/>
    <w:rsid w:val="00B40A68"/>
    <w:rsid w:val="00B40B77"/>
    <w:rsid w:val="00B41DCB"/>
    <w:rsid w:val="00B429DC"/>
    <w:rsid w:val="00B42C13"/>
    <w:rsid w:val="00B50E43"/>
    <w:rsid w:val="00B5113B"/>
    <w:rsid w:val="00B54FE0"/>
    <w:rsid w:val="00B57D2A"/>
    <w:rsid w:val="00B61A12"/>
    <w:rsid w:val="00B63FD1"/>
    <w:rsid w:val="00B645F8"/>
    <w:rsid w:val="00B66C67"/>
    <w:rsid w:val="00B67FE9"/>
    <w:rsid w:val="00B7087D"/>
    <w:rsid w:val="00B71878"/>
    <w:rsid w:val="00B735FD"/>
    <w:rsid w:val="00B73EE1"/>
    <w:rsid w:val="00B82CDB"/>
    <w:rsid w:val="00B830F2"/>
    <w:rsid w:val="00B85416"/>
    <w:rsid w:val="00B85AD8"/>
    <w:rsid w:val="00B86EEE"/>
    <w:rsid w:val="00B87624"/>
    <w:rsid w:val="00B90CB0"/>
    <w:rsid w:val="00B91D5A"/>
    <w:rsid w:val="00B91F00"/>
    <w:rsid w:val="00B94D03"/>
    <w:rsid w:val="00B95C99"/>
    <w:rsid w:val="00B96F83"/>
    <w:rsid w:val="00BA119C"/>
    <w:rsid w:val="00BA26F8"/>
    <w:rsid w:val="00BA3E81"/>
    <w:rsid w:val="00BA43CD"/>
    <w:rsid w:val="00BA699C"/>
    <w:rsid w:val="00BA7107"/>
    <w:rsid w:val="00BB0BFB"/>
    <w:rsid w:val="00BB33AF"/>
    <w:rsid w:val="00BB6668"/>
    <w:rsid w:val="00BC19BD"/>
    <w:rsid w:val="00BD0645"/>
    <w:rsid w:val="00BD1CD9"/>
    <w:rsid w:val="00BD219B"/>
    <w:rsid w:val="00BD4F96"/>
    <w:rsid w:val="00BE0135"/>
    <w:rsid w:val="00BE1574"/>
    <w:rsid w:val="00BE1CC1"/>
    <w:rsid w:val="00BE26F0"/>
    <w:rsid w:val="00BE43AB"/>
    <w:rsid w:val="00BE614A"/>
    <w:rsid w:val="00BE798D"/>
    <w:rsid w:val="00BF41E0"/>
    <w:rsid w:val="00BF6275"/>
    <w:rsid w:val="00BF6A03"/>
    <w:rsid w:val="00BF7D92"/>
    <w:rsid w:val="00BF7E25"/>
    <w:rsid w:val="00C012C8"/>
    <w:rsid w:val="00C128F1"/>
    <w:rsid w:val="00C1335B"/>
    <w:rsid w:val="00C1613C"/>
    <w:rsid w:val="00C17492"/>
    <w:rsid w:val="00C20B23"/>
    <w:rsid w:val="00C224C3"/>
    <w:rsid w:val="00C232A4"/>
    <w:rsid w:val="00C2360B"/>
    <w:rsid w:val="00C2461B"/>
    <w:rsid w:val="00C32E26"/>
    <w:rsid w:val="00C3390B"/>
    <w:rsid w:val="00C36629"/>
    <w:rsid w:val="00C41ED8"/>
    <w:rsid w:val="00C422DC"/>
    <w:rsid w:val="00C42CE2"/>
    <w:rsid w:val="00C554A0"/>
    <w:rsid w:val="00C62E70"/>
    <w:rsid w:val="00C64EF0"/>
    <w:rsid w:val="00C70E5D"/>
    <w:rsid w:val="00C71683"/>
    <w:rsid w:val="00C72B11"/>
    <w:rsid w:val="00C75A1E"/>
    <w:rsid w:val="00C84E6D"/>
    <w:rsid w:val="00C85DB0"/>
    <w:rsid w:val="00C86588"/>
    <w:rsid w:val="00C91912"/>
    <w:rsid w:val="00C91E21"/>
    <w:rsid w:val="00C92E78"/>
    <w:rsid w:val="00C93342"/>
    <w:rsid w:val="00C9486E"/>
    <w:rsid w:val="00C955C4"/>
    <w:rsid w:val="00C95E17"/>
    <w:rsid w:val="00CA03F0"/>
    <w:rsid w:val="00CA0CB7"/>
    <w:rsid w:val="00CA0DF3"/>
    <w:rsid w:val="00CA7767"/>
    <w:rsid w:val="00CB053F"/>
    <w:rsid w:val="00CB0BDF"/>
    <w:rsid w:val="00CB0DC6"/>
    <w:rsid w:val="00CB1A33"/>
    <w:rsid w:val="00CB33AD"/>
    <w:rsid w:val="00CB377B"/>
    <w:rsid w:val="00CB597C"/>
    <w:rsid w:val="00CB6A72"/>
    <w:rsid w:val="00CC05D2"/>
    <w:rsid w:val="00CC2030"/>
    <w:rsid w:val="00CC2634"/>
    <w:rsid w:val="00CC3048"/>
    <w:rsid w:val="00CC3C66"/>
    <w:rsid w:val="00CC6F16"/>
    <w:rsid w:val="00CC70CA"/>
    <w:rsid w:val="00CC755C"/>
    <w:rsid w:val="00CC7DCF"/>
    <w:rsid w:val="00CD12E8"/>
    <w:rsid w:val="00CD38E0"/>
    <w:rsid w:val="00CD3A3E"/>
    <w:rsid w:val="00CD6A80"/>
    <w:rsid w:val="00CD75DD"/>
    <w:rsid w:val="00CD75E8"/>
    <w:rsid w:val="00CD7674"/>
    <w:rsid w:val="00CE11C7"/>
    <w:rsid w:val="00CE52FC"/>
    <w:rsid w:val="00CE5BBD"/>
    <w:rsid w:val="00CF4ADC"/>
    <w:rsid w:val="00CF4B1C"/>
    <w:rsid w:val="00CF5393"/>
    <w:rsid w:val="00CF5A99"/>
    <w:rsid w:val="00CF673B"/>
    <w:rsid w:val="00D02BB1"/>
    <w:rsid w:val="00D02BF5"/>
    <w:rsid w:val="00D03CC2"/>
    <w:rsid w:val="00D047D9"/>
    <w:rsid w:val="00D0590B"/>
    <w:rsid w:val="00D10254"/>
    <w:rsid w:val="00D13753"/>
    <w:rsid w:val="00D14FC9"/>
    <w:rsid w:val="00D220AC"/>
    <w:rsid w:val="00D23489"/>
    <w:rsid w:val="00D253F5"/>
    <w:rsid w:val="00D304D5"/>
    <w:rsid w:val="00D30CFA"/>
    <w:rsid w:val="00D30E8A"/>
    <w:rsid w:val="00D327E1"/>
    <w:rsid w:val="00D40AA6"/>
    <w:rsid w:val="00D43FAF"/>
    <w:rsid w:val="00D4425E"/>
    <w:rsid w:val="00D50F0C"/>
    <w:rsid w:val="00D517CA"/>
    <w:rsid w:val="00D55314"/>
    <w:rsid w:val="00D600DA"/>
    <w:rsid w:val="00D639A6"/>
    <w:rsid w:val="00D65C72"/>
    <w:rsid w:val="00D65FCB"/>
    <w:rsid w:val="00D71AC5"/>
    <w:rsid w:val="00D8192A"/>
    <w:rsid w:val="00D87098"/>
    <w:rsid w:val="00D87C3D"/>
    <w:rsid w:val="00D9633E"/>
    <w:rsid w:val="00D97A43"/>
    <w:rsid w:val="00DA0EA4"/>
    <w:rsid w:val="00DA197F"/>
    <w:rsid w:val="00DA24E2"/>
    <w:rsid w:val="00DA2DEF"/>
    <w:rsid w:val="00DA3A95"/>
    <w:rsid w:val="00DA4D70"/>
    <w:rsid w:val="00DA5A1C"/>
    <w:rsid w:val="00DA7119"/>
    <w:rsid w:val="00DB0D88"/>
    <w:rsid w:val="00DB12FB"/>
    <w:rsid w:val="00DB3DD4"/>
    <w:rsid w:val="00DB45BA"/>
    <w:rsid w:val="00DB7F98"/>
    <w:rsid w:val="00DC06AD"/>
    <w:rsid w:val="00DC1683"/>
    <w:rsid w:val="00DD3597"/>
    <w:rsid w:val="00DD47DF"/>
    <w:rsid w:val="00DD5E46"/>
    <w:rsid w:val="00DD72D8"/>
    <w:rsid w:val="00DD72EC"/>
    <w:rsid w:val="00DE32DF"/>
    <w:rsid w:val="00DE4FE8"/>
    <w:rsid w:val="00DE790A"/>
    <w:rsid w:val="00DE7BB9"/>
    <w:rsid w:val="00DF171A"/>
    <w:rsid w:val="00DF74CD"/>
    <w:rsid w:val="00DF7540"/>
    <w:rsid w:val="00E02025"/>
    <w:rsid w:val="00E05429"/>
    <w:rsid w:val="00E11469"/>
    <w:rsid w:val="00E118B1"/>
    <w:rsid w:val="00E11CB5"/>
    <w:rsid w:val="00E132CD"/>
    <w:rsid w:val="00E14E2E"/>
    <w:rsid w:val="00E217A6"/>
    <w:rsid w:val="00E236D7"/>
    <w:rsid w:val="00E26190"/>
    <w:rsid w:val="00E2735A"/>
    <w:rsid w:val="00E31A82"/>
    <w:rsid w:val="00E31CBE"/>
    <w:rsid w:val="00E34807"/>
    <w:rsid w:val="00E3756E"/>
    <w:rsid w:val="00E43AC8"/>
    <w:rsid w:val="00E442B3"/>
    <w:rsid w:val="00E46096"/>
    <w:rsid w:val="00E47C30"/>
    <w:rsid w:val="00E52055"/>
    <w:rsid w:val="00E5404E"/>
    <w:rsid w:val="00E54A1D"/>
    <w:rsid w:val="00E54CFB"/>
    <w:rsid w:val="00E66441"/>
    <w:rsid w:val="00E70AE9"/>
    <w:rsid w:val="00E70DA4"/>
    <w:rsid w:val="00E7151F"/>
    <w:rsid w:val="00E72735"/>
    <w:rsid w:val="00E75823"/>
    <w:rsid w:val="00E766FA"/>
    <w:rsid w:val="00E772AC"/>
    <w:rsid w:val="00E81AE9"/>
    <w:rsid w:val="00E830DE"/>
    <w:rsid w:val="00E83D66"/>
    <w:rsid w:val="00E84234"/>
    <w:rsid w:val="00E869CC"/>
    <w:rsid w:val="00E86DF8"/>
    <w:rsid w:val="00E87024"/>
    <w:rsid w:val="00E9023D"/>
    <w:rsid w:val="00E9455E"/>
    <w:rsid w:val="00E977F5"/>
    <w:rsid w:val="00EA20BF"/>
    <w:rsid w:val="00EA2FD2"/>
    <w:rsid w:val="00EA34BD"/>
    <w:rsid w:val="00EA5E49"/>
    <w:rsid w:val="00EA6EF0"/>
    <w:rsid w:val="00EB25C9"/>
    <w:rsid w:val="00EB36F3"/>
    <w:rsid w:val="00EB4C18"/>
    <w:rsid w:val="00EB6A9B"/>
    <w:rsid w:val="00EC0D4A"/>
    <w:rsid w:val="00EC1AD3"/>
    <w:rsid w:val="00EC2734"/>
    <w:rsid w:val="00ED2A25"/>
    <w:rsid w:val="00ED56CC"/>
    <w:rsid w:val="00EE25F7"/>
    <w:rsid w:val="00EE688F"/>
    <w:rsid w:val="00EF01AD"/>
    <w:rsid w:val="00EF1C73"/>
    <w:rsid w:val="00EF2A3D"/>
    <w:rsid w:val="00EF2DF6"/>
    <w:rsid w:val="00EF4D52"/>
    <w:rsid w:val="00EF63C9"/>
    <w:rsid w:val="00EF6669"/>
    <w:rsid w:val="00EF7E48"/>
    <w:rsid w:val="00F00737"/>
    <w:rsid w:val="00F03558"/>
    <w:rsid w:val="00F047D0"/>
    <w:rsid w:val="00F06166"/>
    <w:rsid w:val="00F06E0F"/>
    <w:rsid w:val="00F100C8"/>
    <w:rsid w:val="00F101FF"/>
    <w:rsid w:val="00F1048D"/>
    <w:rsid w:val="00F106F0"/>
    <w:rsid w:val="00F11F8D"/>
    <w:rsid w:val="00F1362F"/>
    <w:rsid w:val="00F14523"/>
    <w:rsid w:val="00F14720"/>
    <w:rsid w:val="00F1563E"/>
    <w:rsid w:val="00F1671D"/>
    <w:rsid w:val="00F20762"/>
    <w:rsid w:val="00F21648"/>
    <w:rsid w:val="00F2786D"/>
    <w:rsid w:val="00F30C3F"/>
    <w:rsid w:val="00F32425"/>
    <w:rsid w:val="00F328F9"/>
    <w:rsid w:val="00F32EC0"/>
    <w:rsid w:val="00F330DF"/>
    <w:rsid w:val="00F33784"/>
    <w:rsid w:val="00F33913"/>
    <w:rsid w:val="00F33F3E"/>
    <w:rsid w:val="00F4058C"/>
    <w:rsid w:val="00F4085D"/>
    <w:rsid w:val="00F40BBD"/>
    <w:rsid w:val="00F41DC9"/>
    <w:rsid w:val="00F459F7"/>
    <w:rsid w:val="00F46307"/>
    <w:rsid w:val="00F46377"/>
    <w:rsid w:val="00F46715"/>
    <w:rsid w:val="00F47433"/>
    <w:rsid w:val="00F4796C"/>
    <w:rsid w:val="00F52970"/>
    <w:rsid w:val="00F531FA"/>
    <w:rsid w:val="00F54A4D"/>
    <w:rsid w:val="00F557AF"/>
    <w:rsid w:val="00F56BAB"/>
    <w:rsid w:val="00F56EA3"/>
    <w:rsid w:val="00F61416"/>
    <w:rsid w:val="00F65D74"/>
    <w:rsid w:val="00F67447"/>
    <w:rsid w:val="00F71126"/>
    <w:rsid w:val="00F71636"/>
    <w:rsid w:val="00F72A2F"/>
    <w:rsid w:val="00F7361B"/>
    <w:rsid w:val="00F73622"/>
    <w:rsid w:val="00F74BD7"/>
    <w:rsid w:val="00F80387"/>
    <w:rsid w:val="00F81292"/>
    <w:rsid w:val="00F815C8"/>
    <w:rsid w:val="00F84C60"/>
    <w:rsid w:val="00F90502"/>
    <w:rsid w:val="00FA07ED"/>
    <w:rsid w:val="00FA123C"/>
    <w:rsid w:val="00FA38E7"/>
    <w:rsid w:val="00FA3AE2"/>
    <w:rsid w:val="00FA742F"/>
    <w:rsid w:val="00FB1D3B"/>
    <w:rsid w:val="00FB3AD7"/>
    <w:rsid w:val="00FB3EFB"/>
    <w:rsid w:val="00FB700C"/>
    <w:rsid w:val="00FB730C"/>
    <w:rsid w:val="00FC08C4"/>
    <w:rsid w:val="00FC3DA1"/>
    <w:rsid w:val="00FC6A3E"/>
    <w:rsid w:val="00FC6B56"/>
    <w:rsid w:val="00FD1786"/>
    <w:rsid w:val="00FD283E"/>
    <w:rsid w:val="00FD505A"/>
    <w:rsid w:val="00FD5A39"/>
    <w:rsid w:val="00FD608A"/>
    <w:rsid w:val="00FF1C44"/>
    <w:rsid w:val="00FF28BE"/>
    <w:rsid w:val="00FF301D"/>
    <w:rsid w:val="00FF64CE"/>
    <w:rsid w:val="00FF6E02"/>
    <w:rsid w:val="00FF7F9F"/>
    <w:rsid w:val="077E29A8"/>
    <w:rsid w:val="07A7B56D"/>
    <w:rsid w:val="150E7686"/>
    <w:rsid w:val="3027296E"/>
    <w:rsid w:val="3DE32736"/>
    <w:rsid w:val="50A31103"/>
    <w:rsid w:val="55BD33C3"/>
    <w:rsid w:val="5BC66500"/>
    <w:rsid w:val="673F6E74"/>
    <w:rsid w:val="701B7EB1"/>
    <w:rsid w:val="74DB6F1F"/>
    <w:rsid w:val="78F47BF6"/>
    <w:rsid w:val="7C5013E3"/>
    <w:rsid w:val="7DD85A81"/>
    <w:rsid w:val="7DF95191"/>
    <w:rsid w:val="7E7BC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B962C6"/>
  <w15:docId w15:val="{329CF0C9-357F-407E-B8FF-9F1D6CBB0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lsdException w:name="Body Text Indent" w:qFormat="1"/>
    <w:lsdException w:name="Subtitle" w:qFormat="1"/>
    <w:lsdException w:name="Date"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E6E17"/>
    <w:pPr>
      <w:widowControl w:val="0"/>
      <w:jc w:val="both"/>
    </w:pPr>
    <w:rPr>
      <w:kern w:val="2"/>
      <w:sz w:val="21"/>
      <w:szCs w:val="24"/>
    </w:rPr>
  </w:style>
  <w:style w:type="paragraph" w:styleId="20">
    <w:name w:val="heading 2"/>
    <w:basedOn w:val="a"/>
    <w:next w:val="a"/>
    <w:link w:val="21"/>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Body Text Indent"/>
    <w:basedOn w:val="a"/>
    <w:qFormat/>
    <w:pPr>
      <w:spacing w:after="120"/>
      <w:ind w:leftChars="200" w:left="420"/>
    </w:pPr>
  </w:style>
  <w:style w:type="paragraph" w:styleId="a6">
    <w:name w:val="Plain Text"/>
    <w:basedOn w:val="a"/>
    <w:link w:val="a7"/>
    <w:qFormat/>
    <w:rPr>
      <w:rFonts w:ascii="宋体" w:hAnsi="Courier New"/>
      <w:szCs w:val="20"/>
    </w:rPr>
  </w:style>
  <w:style w:type="paragraph" w:styleId="a8">
    <w:name w:val="Date"/>
    <w:basedOn w:val="a"/>
    <w:next w:val="a"/>
    <w:qFormat/>
    <w:pPr>
      <w:ind w:leftChars="2500" w:left="100"/>
    </w:pPr>
  </w:style>
  <w:style w:type="paragraph" w:styleId="a9">
    <w:name w:val="Balloon Text"/>
    <w:basedOn w:val="a"/>
    <w:semiHidden/>
    <w:qFormat/>
    <w:rPr>
      <w:sz w:val="18"/>
      <w:szCs w:val="18"/>
    </w:rPr>
  </w:style>
  <w:style w:type="paragraph" w:styleId="aa">
    <w:name w:val="footer"/>
    <w:basedOn w:val="a"/>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c">
    <w:name w:val="Normal (Web)"/>
    <w:basedOn w:val="a"/>
    <w:uiPriority w:val="99"/>
    <w:pPr>
      <w:widowControl/>
      <w:spacing w:before="100" w:beforeAutospacing="1" w:after="100" w:afterAutospacing="1"/>
      <w:jc w:val="left"/>
    </w:pPr>
    <w:rPr>
      <w:rFonts w:ascii="宋体" w:hAnsi="宋体" w:cs="宋体"/>
      <w:kern w:val="0"/>
      <w:sz w:val="24"/>
    </w:rPr>
  </w:style>
  <w:style w:type="paragraph" w:styleId="ad">
    <w:name w:val="annotation subject"/>
    <w:basedOn w:val="a3"/>
    <w:next w:val="a3"/>
    <w:link w:val="ae"/>
    <w:rPr>
      <w:b/>
      <w:bCs/>
    </w:rPr>
  </w:style>
  <w:style w:type="table" w:styleId="af">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qFormat/>
    <w:rPr>
      <w:b/>
      <w:bCs/>
    </w:rPr>
  </w:style>
  <w:style w:type="character" w:styleId="af1">
    <w:name w:val="page number"/>
    <w:basedOn w:val="a0"/>
  </w:style>
  <w:style w:type="character" w:styleId="af2">
    <w:name w:val="Emphasis"/>
    <w:uiPriority w:val="20"/>
    <w:qFormat/>
    <w:rPr>
      <w:i/>
      <w:iCs/>
    </w:rPr>
  </w:style>
  <w:style w:type="character" w:styleId="af3">
    <w:name w:val="Hyperlink"/>
    <w:rPr>
      <w:color w:val="0000FF"/>
      <w:u w:val="single"/>
    </w:rPr>
  </w:style>
  <w:style w:type="character" w:styleId="af4">
    <w:name w:val="annotation reference"/>
    <w:uiPriority w:val="99"/>
    <w:unhideWhenUsed/>
    <w:qFormat/>
    <w:rPr>
      <w:sz w:val="21"/>
      <w:szCs w:val="21"/>
    </w:rPr>
  </w:style>
  <w:style w:type="character" w:customStyle="1" w:styleId="a7">
    <w:name w:val="纯文本 字符"/>
    <w:link w:val="a6"/>
    <w:semiHidden/>
    <w:locked/>
    <w:rPr>
      <w:rFonts w:ascii="宋体" w:eastAsia="宋体" w:hAnsi="Courier New"/>
      <w:kern w:val="2"/>
      <w:sz w:val="21"/>
      <w:lang w:val="en-US" w:eastAsia="zh-CN" w:bidi="ar-SA"/>
    </w:rPr>
  </w:style>
  <w:style w:type="character" w:customStyle="1" w:styleId="21">
    <w:name w:val="标题 2 字符"/>
    <w:link w:val="20"/>
    <w:semiHidden/>
    <w:rPr>
      <w:rFonts w:ascii="Cambria" w:eastAsia="宋体" w:hAnsi="Cambria" w:cs="Times New Roman"/>
      <w:b/>
      <w:bCs/>
      <w:kern w:val="2"/>
      <w:sz w:val="32"/>
      <w:szCs w:val="32"/>
    </w:rPr>
  </w:style>
  <w:style w:type="character" w:customStyle="1" w:styleId="da">
    <w:name w:val="da"/>
    <w:basedOn w:val="a0"/>
  </w:style>
  <w:style w:type="character" w:customStyle="1" w:styleId="IPOChar">
    <w:name w:val="IPO正文 Char"/>
    <w:link w:val="IPO"/>
    <w:rPr>
      <w:rFonts w:ascii="Arial" w:hAnsi="Arial"/>
      <w:color w:val="000000"/>
      <w:kern w:val="2"/>
      <w:sz w:val="24"/>
      <w:szCs w:val="22"/>
    </w:rPr>
  </w:style>
  <w:style w:type="paragraph" w:customStyle="1" w:styleId="IPO">
    <w:name w:val="IPO正文"/>
    <w:basedOn w:val="a"/>
    <w:link w:val="IPOChar"/>
    <w:qFormat/>
    <w:pPr>
      <w:spacing w:beforeLines="50" w:afterLines="50" w:line="360" w:lineRule="auto"/>
      <w:ind w:firstLineChars="200" w:firstLine="200"/>
    </w:pPr>
    <w:rPr>
      <w:rFonts w:ascii="Arial" w:hAnsi="Arial"/>
      <w:color w:val="000000"/>
      <w:sz w:val="24"/>
      <w:szCs w:val="22"/>
    </w:rPr>
  </w:style>
  <w:style w:type="character" w:customStyle="1" w:styleId="HTML0">
    <w:name w:val="HTML 预设格式 字符"/>
    <w:link w:val="HTML"/>
    <w:rPr>
      <w:rFonts w:ascii="宋体" w:hAnsi="宋体" w:cs="宋体"/>
      <w:sz w:val="24"/>
      <w:szCs w:val="24"/>
    </w:r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CharCharChar">
    <w:name w:val="Char Char Char"/>
    <w:basedOn w:val="a"/>
    <w:qFormat/>
    <w:rPr>
      <w:rFonts w:ascii="Tahoma" w:hAnsi="Tahoma"/>
      <w:sz w:val="24"/>
      <w:szCs w:val="20"/>
    </w:rPr>
  </w:style>
  <w:style w:type="paragraph" w:styleId="af5">
    <w:name w:val="List Paragraph"/>
    <w:basedOn w:val="a"/>
    <w:qFormat/>
    <w:pPr>
      <w:ind w:firstLineChars="200" w:firstLine="420"/>
    </w:pPr>
    <w:rPr>
      <w:szCs w:val="22"/>
    </w:rPr>
  </w:style>
  <w:style w:type="paragraph" w:customStyle="1" w:styleId="2">
    <w:name w:val="招股标题2"/>
    <w:basedOn w:val="20"/>
    <w:next w:val="a"/>
    <w:pPr>
      <w:keepNext w:val="0"/>
      <w:keepLines w:val="0"/>
      <w:numPr>
        <w:ilvl w:val="1"/>
        <w:numId w:val="1"/>
      </w:numPr>
      <w:spacing w:before="312" w:after="156" w:line="360" w:lineRule="auto"/>
      <w:ind w:firstLine="0"/>
    </w:pPr>
    <w:rPr>
      <w:rFonts w:ascii="Arial" w:eastAsia="黑体" w:hAnsi="Arial" w:cs="宋体"/>
      <w:kern w:val="44"/>
      <w:sz w:val="30"/>
      <w:szCs w:val="20"/>
    </w:rPr>
  </w:style>
  <w:style w:type="paragraph" w:customStyle="1" w:styleId="CharChar">
    <w:name w:val="第四层 （一） Char Char"/>
    <w:semiHidden/>
    <w:pPr>
      <w:spacing w:before="120" w:line="360" w:lineRule="auto"/>
    </w:pPr>
    <w:rPr>
      <w:b/>
      <w:bCs/>
      <w:sz w:val="24"/>
      <w:szCs w:val="24"/>
    </w:rPr>
  </w:style>
  <w:style w:type="paragraph" w:customStyle="1" w:styleId="af6">
    <w:name w:val="文件正文"/>
    <w:link w:val="Char"/>
    <w:qFormat/>
    <w:pPr>
      <w:spacing w:beforeLines="50" w:before="50" w:line="360" w:lineRule="auto"/>
      <w:ind w:firstLineChars="200" w:firstLine="200"/>
      <w:jc w:val="both"/>
    </w:pPr>
    <w:rPr>
      <w:rFonts w:ascii="Times New Roman" w:hAnsi="Times New Roman"/>
      <w:color w:val="000000"/>
      <w:kern w:val="2"/>
      <w:sz w:val="24"/>
      <w:szCs w:val="22"/>
    </w:rPr>
  </w:style>
  <w:style w:type="character" w:customStyle="1" w:styleId="swhkey">
    <w:name w:val="swhkey"/>
    <w:basedOn w:val="a0"/>
  </w:style>
  <w:style w:type="character" w:customStyle="1" w:styleId="Char">
    <w:name w:val="文件正文 Char"/>
    <w:link w:val="af6"/>
    <w:qFormat/>
    <w:rPr>
      <w:rFonts w:ascii="Times New Roman" w:hAnsi="Times New Roman"/>
      <w:color w:val="000000"/>
      <w:kern w:val="2"/>
      <w:sz w:val="24"/>
      <w:szCs w:val="22"/>
    </w:rPr>
  </w:style>
  <w:style w:type="character" w:customStyle="1" w:styleId="s1">
    <w:name w:val="s1"/>
    <w:basedOn w:val="a0"/>
  </w:style>
  <w:style w:type="character" w:customStyle="1" w:styleId="temporaryspan">
    <w:name w:val="temporaryspan"/>
    <w:basedOn w:val="a0"/>
  </w:style>
  <w:style w:type="paragraph" w:customStyle="1" w:styleId="1">
    <w:name w:val="修订1"/>
    <w:hidden/>
    <w:uiPriority w:val="99"/>
    <w:unhideWhenUsed/>
    <w:rPr>
      <w:kern w:val="2"/>
      <w:sz w:val="21"/>
      <w:szCs w:val="24"/>
    </w:rPr>
  </w:style>
  <w:style w:type="character" w:customStyle="1" w:styleId="a4">
    <w:name w:val="批注文字 字符"/>
    <w:link w:val="a3"/>
    <w:rPr>
      <w:kern w:val="2"/>
      <w:sz w:val="21"/>
      <w:szCs w:val="24"/>
    </w:rPr>
  </w:style>
  <w:style w:type="character" w:customStyle="1" w:styleId="ae">
    <w:name w:val="批注主题 字符"/>
    <w:link w:val="ad"/>
    <w:qFormat/>
    <w:rPr>
      <w:b/>
      <w:bCs/>
      <w:kern w:val="2"/>
      <w:sz w:val="21"/>
      <w:szCs w:val="24"/>
    </w:rPr>
  </w:style>
  <w:style w:type="character" w:customStyle="1" w:styleId="errorresolutionspan">
    <w:name w:val="errorresolutionspan"/>
    <w:basedOn w:val="a0"/>
    <w:qFormat/>
  </w:style>
  <w:style w:type="paragraph" w:styleId="af7">
    <w:name w:val="Revision"/>
    <w:hidden/>
    <w:uiPriority w:val="99"/>
    <w:unhideWhenUsed/>
    <w:rsid w:val="00DA2DE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174</Words>
  <Characters>995</Characters>
  <Application>Microsoft Office Word</Application>
  <DocSecurity>0</DocSecurity>
  <Lines>8</Lines>
  <Paragraphs>2</Paragraphs>
  <ScaleCrop>false</ScaleCrop>
  <Company>芳向电脑工作室</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北人印刷机械股份有限公司</dc:title>
  <dc:creator>.XBRL.</dc:creator>
  <cp:lastModifiedBy>e24628</cp:lastModifiedBy>
  <cp:revision>29</cp:revision>
  <cp:lastPrinted>2019-03-15T09:00:00Z</cp:lastPrinted>
  <dcterms:created xsi:type="dcterms:W3CDTF">2023-11-10T02:47:00Z</dcterms:created>
  <dcterms:modified xsi:type="dcterms:W3CDTF">2025-02-27T09:49:00Z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D3EB65DAAB06406DB661849729BADEBC</vt:lpwstr>
  </property>
</Properties>
</file>