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E0013" w14:textId="30257F65" w:rsidR="00F361EA" w:rsidRDefault="00F361EA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股票代码：600860           股票简称：京城股份        编号：</w:t>
      </w:r>
      <w:r w:rsidRPr="00C4675F">
        <w:rPr>
          <w:rFonts w:ascii="宋体" w:hAnsi="宋体" w:hint="eastAsia"/>
          <w:sz w:val="24"/>
          <w:szCs w:val="24"/>
        </w:rPr>
        <w:t>临20</w:t>
      </w:r>
      <w:r w:rsidR="00545452">
        <w:rPr>
          <w:rFonts w:ascii="宋体" w:hAnsi="宋体" w:hint="eastAsia"/>
          <w:sz w:val="24"/>
          <w:szCs w:val="24"/>
        </w:rPr>
        <w:t>2</w:t>
      </w:r>
      <w:r w:rsidR="002A59ED">
        <w:rPr>
          <w:rFonts w:ascii="宋体" w:hAnsi="宋体"/>
          <w:sz w:val="24"/>
          <w:szCs w:val="24"/>
        </w:rPr>
        <w:t>3</w:t>
      </w:r>
      <w:r w:rsidRPr="00C4675F">
        <w:rPr>
          <w:rFonts w:ascii="宋体" w:hAnsi="宋体" w:hint="eastAsia"/>
          <w:sz w:val="24"/>
          <w:szCs w:val="24"/>
        </w:rPr>
        <w:t>-</w:t>
      </w:r>
      <w:r w:rsidR="00C15A8B">
        <w:rPr>
          <w:rFonts w:ascii="宋体" w:hAnsi="宋体"/>
          <w:sz w:val="24"/>
          <w:szCs w:val="24"/>
        </w:rPr>
        <w:t>049</w:t>
      </w:r>
    </w:p>
    <w:p w14:paraId="14859932" w14:textId="77777777" w:rsidR="00F361EA" w:rsidRPr="00BB283E" w:rsidRDefault="00F361EA">
      <w:pPr>
        <w:spacing w:line="460" w:lineRule="exact"/>
        <w:ind w:firstLine="57"/>
        <w:rPr>
          <w:rFonts w:ascii="宋体" w:hAnsi="宋体"/>
          <w:sz w:val="24"/>
          <w:szCs w:val="24"/>
        </w:rPr>
      </w:pPr>
    </w:p>
    <w:p w14:paraId="6452C0CB" w14:textId="77777777" w:rsidR="00F361EA" w:rsidRDefault="00F361EA">
      <w:pPr>
        <w:adjustRightInd w:val="0"/>
        <w:snapToGrid w:val="0"/>
        <w:spacing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55BB1D56" w14:textId="77777777" w:rsidR="00F361EA" w:rsidRDefault="00F361EA">
      <w:pPr>
        <w:adjustRightInd w:val="0"/>
        <w:snapToGrid w:val="0"/>
        <w:spacing w:line="460" w:lineRule="exact"/>
        <w:jc w:val="center"/>
        <w:rPr>
          <w:rFonts w:ascii="宋体" w:hAnsi="宋体"/>
          <w:b/>
          <w:caps/>
          <w:color w:val="FF0000"/>
          <w:sz w:val="32"/>
          <w:szCs w:val="32"/>
        </w:rPr>
      </w:pPr>
      <w:r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0661542C" w14:textId="77777777" w:rsidR="00F361EA" w:rsidRDefault="00F361EA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5EE6CCFC" w14:textId="74C1CBFB" w:rsidR="00F361EA" w:rsidRDefault="00CE3035" w:rsidP="007849F9">
      <w:pPr>
        <w:spacing w:beforeLines="50" w:before="156" w:afterLines="50" w:after="156" w:line="500" w:lineRule="exact"/>
        <w:ind w:firstLineChars="202" w:firstLine="649"/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第十</w:t>
      </w:r>
      <w:r w:rsidR="002A59ED">
        <w:rPr>
          <w:rFonts w:ascii="Times New Roman" w:hAnsi="Times New Roman" w:hint="eastAsia"/>
          <w:b/>
          <w:bCs/>
          <w:color w:val="FF0000"/>
          <w:sz w:val="32"/>
          <w:szCs w:val="32"/>
        </w:rPr>
        <w:t>一</w:t>
      </w:r>
      <w:r w:rsidR="00F361EA">
        <w:rPr>
          <w:rFonts w:ascii="Times New Roman" w:hAnsi="Times New Roman" w:hint="eastAsia"/>
          <w:b/>
          <w:bCs/>
          <w:color w:val="FF0000"/>
          <w:sz w:val="32"/>
          <w:szCs w:val="32"/>
        </w:rPr>
        <w:t>届董事会第</w:t>
      </w:r>
      <w:r w:rsidR="002A59ED">
        <w:rPr>
          <w:rFonts w:ascii="Times New Roman" w:hAnsi="Times New Roman" w:hint="eastAsia"/>
          <w:b/>
          <w:bCs/>
          <w:color w:val="FF0000"/>
          <w:sz w:val="32"/>
          <w:szCs w:val="32"/>
        </w:rPr>
        <w:t>四</w:t>
      </w:r>
      <w:r w:rsidR="002C30D9">
        <w:rPr>
          <w:rFonts w:ascii="Times New Roman" w:hAnsi="Times New Roman" w:hint="eastAsia"/>
          <w:b/>
          <w:bCs/>
          <w:color w:val="FF0000"/>
          <w:sz w:val="32"/>
          <w:szCs w:val="32"/>
        </w:rPr>
        <w:t>次</w:t>
      </w:r>
      <w:r w:rsidR="00F361EA">
        <w:rPr>
          <w:rFonts w:ascii="Times New Roman" w:hAnsi="Times New Roman" w:hint="eastAsia"/>
          <w:b/>
          <w:bCs/>
          <w:color w:val="FF0000"/>
          <w:sz w:val="32"/>
          <w:szCs w:val="32"/>
        </w:rPr>
        <w:t>临时会议决议公告</w:t>
      </w:r>
    </w:p>
    <w:p w14:paraId="5752D7CE" w14:textId="2E359E93" w:rsidR="00F361EA" w:rsidRPr="009C1A5E" w:rsidRDefault="00F361EA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仿宋_GB2312" w:eastAsia="仿宋_GB2312" w:hAnsi="宋体"/>
          <w:b/>
          <w:color w:val="000000"/>
          <w:sz w:val="24"/>
          <w:szCs w:val="24"/>
        </w:rPr>
      </w:pPr>
      <w:r w:rsidRPr="009C1A5E">
        <w:rPr>
          <w:rFonts w:ascii="仿宋_GB2312" w:eastAsia="仿宋_GB2312" w:hAnsi="宋体" w:hint="eastAsia"/>
          <w:b/>
          <w:color w:val="000000"/>
          <w:sz w:val="24"/>
          <w:szCs w:val="24"/>
        </w:rPr>
        <w:t>公司董事会及董事会全体成员保证本公告内容不存在任何虚假记载、误导性陈述或者重大遗漏，并对其内容的真实性、准确性和完整性承担</w:t>
      </w:r>
      <w:r w:rsidR="00D179A9">
        <w:rPr>
          <w:rFonts w:ascii="仿宋_GB2312" w:eastAsia="仿宋_GB2312" w:hAnsi="宋体" w:hint="eastAsia"/>
          <w:b/>
          <w:color w:val="000000"/>
          <w:sz w:val="24"/>
          <w:szCs w:val="24"/>
        </w:rPr>
        <w:t>法律</w:t>
      </w:r>
      <w:r w:rsidRPr="009C1A5E">
        <w:rPr>
          <w:rFonts w:ascii="仿宋_GB2312" w:eastAsia="仿宋_GB2312" w:hAnsi="宋体" w:hint="eastAsia"/>
          <w:b/>
          <w:color w:val="000000"/>
          <w:sz w:val="24"/>
          <w:szCs w:val="24"/>
        </w:rPr>
        <w:t xml:space="preserve">责任。   </w:t>
      </w:r>
    </w:p>
    <w:p w14:paraId="202DE822" w14:textId="1D5A6DBC" w:rsidR="00E64193" w:rsidRDefault="00CE3035" w:rsidP="00FE3906">
      <w:pPr>
        <w:pStyle w:val="af"/>
        <w:wordWrap/>
        <w:spacing w:before="0" w:beforeAutospacing="0" w:after="0" w:afterAutospacing="0" w:line="500" w:lineRule="exact"/>
        <w:ind w:firstLineChars="200" w:firstLine="480"/>
        <w:contextualSpacing/>
        <w:rPr>
          <w:rFonts w:cs="Times New Roman"/>
          <w:kern w:val="2"/>
        </w:rPr>
      </w:pPr>
      <w:r>
        <w:rPr>
          <w:rFonts w:cs="Times New Roman" w:hint="eastAsia"/>
          <w:kern w:val="2"/>
        </w:rPr>
        <w:t>北京京城机电股份有限公司（以下简称“公司”）第十</w:t>
      </w:r>
      <w:r w:rsidR="002A59ED">
        <w:rPr>
          <w:rFonts w:cs="Times New Roman" w:hint="eastAsia"/>
          <w:kern w:val="2"/>
        </w:rPr>
        <w:t>一</w:t>
      </w:r>
      <w:r w:rsidR="00E64193" w:rsidRPr="009B04AE">
        <w:rPr>
          <w:rFonts w:cs="Times New Roman" w:hint="eastAsia"/>
          <w:kern w:val="2"/>
        </w:rPr>
        <w:t>届董事会（以下简称“董事会”）第</w:t>
      </w:r>
      <w:r w:rsidR="002A59ED">
        <w:rPr>
          <w:rFonts w:cs="Times New Roman" w:hint="eastAsia"/>
          <w:kern w:val="2"/>
        </w:rPr>
        <w:t>四</w:t>
      </w:r>
      <w:r w:rsidR="002C30D9">
        <w:rPr>
          <w:rFonts w:cs="Times New Roman" w:hint="eastAsia"/>
          <w:kern w:val="2"/>
        </w:rPr>
        <w:t>次</w:t>
      </w:r>
      <w:r w:rsidR="00E64193" w:rsidRPr="009B04AE">
        <w:rPr>
          <w:rFonts w:cs="Times New Roman" w:hint="eastAsia"/>
          <w:kern w:val="2"/>
        </w:rPr>
        <w:t>临时会议于20</w:t>
      </w:r>
      <w:r w:rsidR="00545452">
        <w:rPr>
          <w:rFonts w:cs="Times New Roman" w:hint="eastAsia"/>
          <w:kern w:val="2"/>
        </w:rPr>
        <w:t>2</w:t>
      </w:r>
      <w:r w:rsidR="002A59ED">
        <w:rPr>
          <w:rFonts w:cs="Times New Roman"/>
          <w:kern w:val="2"/>
        </w:rPr>
        <w:t>3</w:t>
      </w:r>
      <w:r w:rsidR="00E64193" w:rsidRPr="009B04AE">
        <w:rPr>
          <w:rFonts w:cs="Times New Roman" w:hint="eastAsia"/>
          <w:kern w:val="2"/>
        </w:rPr>
        <w:t>年</w:t>
      </w:r>
      <w:r>
        <w:rPr>
          <w:rFonts w:cs="Times New Roman" w:hint="eastAsia"/>
          <w:kern w:val="2"/>
        </w:rPr>
        <w:t>1</w:t>
      </w:r>
      <w:r w:rsidR="002A59ED">
        <w:rPr>
          <w:rFonts w:cs="Times New Roman"/>
          <w:kern w:val="2"/>
        </w:rPr>
        <w:t>0</w:t>
      </w:r>
      <w:r w:rsidR="00E64193" w:rsidRPr="009B04AE">
        <w:rPr>
          <w:rFonts w:cs="Times New Roman" w:hint="eastAsia"/>
          <w:kern w:val="2"/>
        </w:rPr>
        <w:t>月</w:t>
      </w:r>
      <w:r w:rsidR="00D949BC">
        <w:rPr>
          <w:rFonts w:cs="Times New Roman"/>
          <w:kern w:val="2"/>
        </w:rPr>
        <w:t>2</w:t>
      </w:r>
      <w:r w:rsidR="002A59ED">
        <w:rPr>
          <w:rFonts w:cs="Times New Roman"/>
          <w:kern w:val="2"/>
        </w:rPr>
        <w:t>5</w:t>
      </w:r>
      <w:r w:rsidR="00E64193" w:rsidRPr="009B04AE">
        <w:rPr>
          <w:rFonts w:cs="Times New Roman" w:hint="eastAsia"/>
          <w:kern w:val="2"/>
        </w:rPr>
        <w:t>日以</w:t>
      </w:r>
      <w:r w:rsidR="009B04AE" w:rsidRPr="009B04AE">
        <w:rPr>
          <w:rFonts w:cs="Times New Roman" w:hint="eastAsia"/>
          <w:kern w:val="2"/>
        </w:rPr>
        <w:t>通讯</w:t>
      </w:r>
      <w:r w:rsidR="00E64193" w:rsidRPr="009B04AE">
        <w:rPr>
          <w:rFonts w:cs="Times New Roman" w:hint="eastAsia"/>
          <w:kern w:val="2"/>
        </w:rPr>
        <w:t>方式召开。会议由</w:t>
      </w:r>
      <w:r w:rsidR="00E1630D" w:rsidRPr="009B04AE">
        <w:rPr>
          <w:rFonts w:cs="Times New Roman" w:hint="eastAsia"/>
          <w:kern w:val="2"/>
        </w:rPr>
        <w:t>董事长</w:t>
      </w:r>
      <w:r w:rsidR="002A59ED">
        <w:rPr>
          <w:rFonts w:cs="Times New Roman" w:hint="eastAsia"/>
          <w:kern w:val="2"/>
        </w:rPr>
        <w:t>李俊杰</w:t>
      </w:r>
      <w:r w:rsidR="00E64193" w:rsidRPr="009B04AE">
        <w:rPr>
          <w:rFonts w:cs="Times New Roman" w:hint="eastAsia"/>
          <w:kern w:val="2"/>
        </w:rPr>
        <w:t>先生主持，会议应到董事</w:t>
      </w:r>
      <w:r w:rsidR="002A59ED">
        <w:rPr>
          <w:rFonts w:cs="Times New Roman"/>
          <w:kern w:val="2"/>
        </w:rPr>
        <w:t>11</w:t>
      </w:r>
      <w:r w:rsidR="00E64193" w:rsidRPr="009B04AE">
        <w:rPr>
          <w:rFonts w:cs="Times New Roman" w:hint="eastAsia"/>
          <w:kern w:val="2"/>
        </w:rPr>
        <w:t>人，实到</w:t>
      </w:r>
      <w:r w:rsidR="002A59ED">
        <w:rPr>
          <w:rFonts w:cs="Times New Roman"/>
          <w:kern w:val="2"/>
        </w:rPr>
        <w:t>11</w:t>
      </w:r>
      <w:r w:rsidR="00E64193" w:rsidRPr="009B04AE">
        <w:rPr>
          <w:rFonts w:cs="Times New Roman" w:hint="eastAsia"/>
          <w:kern w:val="2"/>
        </w:rPr>
        <w:t>人。</w:t>
      </w:r>
      <w:r w:rsidR="009C1A5E" w:rsidRPr="009B04AE">
        <w:rPr>
          <w:rFonts w:cs="Times New Roman" w:hint="eastAsia"/>
          <w:kern w:val="2"/>
        </w:rPr>
        <w:t>会议召开符合所有适用法律和</w:t>
      </w:r>
      <w:r w:rsidR="00FE3906">
        <w:rPr>
          <w:rFonts w:cs="Times New Roman" w:hint="eastAsia"/>
          <w:kern w:val="2"/>
        </w:rPr>
        <w:t>《</w:t>
      </w:r>
      <w:r w:rsidR="009C1A5E" w:rsidRPr="009B04AE">
        <w:rPr>
          <w:rFonts w:cs="Times New Roman" w:hint="eastAsia"/>
          <w:kern w:val="2"/>
        </w:rPr>
        <w:t>公司章程</w:t>
      </w:r>
      <w:r w:rsidR="00FE3906">
        <w:rPr>
          <w:rFonts w:cs="Times New Roman" w:hint="eastAsia"/>
          <w:kern w:val="2"/>
        </w:rPr>
        <w:t>》</w:t>
      </w:r>
      <w:r w:rsidR="009C1A5E" w:rsidRPr="009B04AE">
        <w:rPr>
          <w:rFonts w:cs="Times New Roman" w:hint="eastAsia"/>
          <w:kern w:val="2"/>
        </w:rPr>
        <w:t>的规定</w:t>
      </w:r>
      <w:r w:rsidR="00E64193" w:rsidRPr="009B04AE">
        <w:rPr>
          <w:rFonts w:cs="Times New Roman" w:hint="eastAsia"/>
          <w:kern w:val="2"/>
        </w:rPr>
        <w:t>。</w:t>
      </w:r>
    </w:p>
    <w:p w14:paraId="1C2F2237" w14:textId="33D2BF09" w:rsidR="00E64193" w:rsidRDefault="00C8558D" w:rsidP="00FE3906">
      <w:pPr>
        <w:spacing w:line="500" w:lineRule="exact"/>
        <w:ind w:firstLineChars="202" w:firstLine="485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本次会议由董事长</w:t>
      </w:r>
      <w:r w:rsidR="002A59ED">
        <w:rPr>
          <w:rFonts w:ascii="宋体" w:hAnsi="宋体" w:cs="宋体" w:hint="eastAsia"/>
          <w:kern w:val="0"/>
          <w:sz w:val="24"/>
          <w:szCs w:val="24"/>
        </w:rPr>
        <w:t>李俊杰</w:t>
      </w:r>
      <w:r>
        <w:rPr>
          <w:rFonts w:ascii="宋体" w:hAnsi="宋体" w:cs="宋体" w:hint="eastAsia"/>
          <w:kern w:val="0"/>
          <w:sz w:val="24"/>
          <w:szCs w:val="24"/>
        </w:rPr>
        <w:t>先生主持，出席会议的董事</w:t>
      </w:r>
      <w:r w:rsidR="00886845">
        <w:rPr>
          <w:rFonts w:ascii="宋体" w:hAnsi="宋体" w:cs="宋体" w:hint="eastAsia"/>
          <w:kern w:val="0"/>
          <w:sz w:val="24"/>
          <w:szCs w:val="24"/>
        </w:rPr>
        <w:t>逐项</w:t>
      </w:r>
      <w:r w:rsidR="009C1A5E" w:rsidRPr="009C1A5E">
        <w:rPr>
          <w:rFonts w:ascii="宋体" w:hAnsi="宋体" w:cs="宋体" w:hint="eastAsia"/>
          <w:kern w:val="0"/>
          <w:sz w:val="24"/>
          <w:szCs w:val="24"/>
        </w:rPr>
        <w:t>审议通过以下议案：</w:t>
      </w:r>
    </w:p>
    <w:p w14:paraId="367935BD" w14:textId="06347B36" w:rsidR="00EE18FD" w:rsidRPr="00D01835" w:rsidRDefault="00EE18FD" w:rsidP="00FE3906">
      <w:pPr>
        <w:spacing w:line="500" w:lineRule="exact"/>
        <w:ind w:left="2" w:firstLineChars="199" w:firstLine="478"/>
        <w:rPr>
          <w:rFonts w:ascii="宋体" w:hAnsi="宋体" w:cs="宋体"/>
          <w:kern w:val="0"/>
          <w:sz w:val="24"/>
          <w:szCs w:val="24"/>
        </w:rPr>
      </w:pPr>
      <w:bookmarkStart w:id="0" w:name="_Hlk61597653"/>
      <w:r w:rsidRPr="00D01835">
        <w:rPr>
          <w:rFonts w:ascii="宋体" w:hAnsi="宋体" w:cs="宋体" w:hint="eastAsia"/>
          <w:kern w:val="0"/>
          <w:sz w:val="24"/>
          <w:szCs w:val="24"/>
        </w:rPr>
        <w:t>审议通过《关于召开临时股东大会、A 股类别股东大会及 H 股类别股东大会的议案》</w:t>
      </w:r>
    </w:p>
    <w:p w14:paraId="630F69E7" w14:textId="2B3225C7" w:rsidR="00EE18FD" w:rsidRPr="00A87F1E" w:rsidRDefault="00EE18FD" w:rsidP="00FE3906">
      <w:pPr>
        <w:pStyle w:val="af3"/>
        <w:spacing w:beforeLines="0" w:before="0" w:line="500" w:lineRule="exact"/>
        <w:ind w:firstLine="480"/>
        <w:rPr>
          <w:lang w:val="en-GB"/>
        </w:rPr>
      </w:pPr>
      <w:r w:rsidRPr="00A87F1E">
        <w:rPr>
          <w:rFonts w:hint="eastAsia"/>
          <w:lang w:val="en-GB"/>
        </w:rPr>
        <w:t>同意公司于</w:t>
      </w:r>
      <w:r w:rsidRPr="00A87F1E">
        <w:rPr>
          <w:rFonts w:hint="eastAsia"/>
          <w:lang w:val="en-GB"/>
        </w:rPr>
        <w:t>202</w:t>
      </w:r>
      <w:r w:rsidR="002A59ED">
        <w:rPr>
          <w:lang w:val="en-GB"/>
        </w:rPr>
        <w:t>3</w:t>
      </w:r>
      <w:r w:rsidRPr="00A87F1E">
        <w:rPr>
          <w:rFonts w:hint="eastAsia"/>
          <w:lang w:val="en-GB"/>
        </w:rPr>
        <w:t>年</w:t>
      </w:r>
      <w:r w:rsidR="002A59ED">
        <w:rPr>
          <w:lang w:val="en-GB"/>
        </w:rPr>
        <w:t>11</w:t>
      </w:r>
      <w:r w:rsidRPr="00A87F1E">
        <w:rPr>
          <w:rFonts w:hint="eastAsia"/>
          <w:lang w:val="en-GB"/>
        </w:rPr>
        <w:t>月</w:t>
      </w:r>
      <w:r w:rsidR="002A59ED">
        <w:rPr>
          <w:lang w:val="en-GB"/>
        </w:rPr>
        <w:t>13</w:t>
      </w:r>
      <w:r w:rsidRPr="00A87F1E">
        <w:rPr>
          <w:rFonts w:hint="eastAsia"/>
          <w:lang w:val="en-GB"/>
        </w:rPr>
        <w:t>日</w:t>
      </w:r>
      <w:r w:rsidRPr="00A87F1E">
        <w:rPr>
          <w:lang w:val="en-GB"/>
        </w:rPr>
        <w:t>召开</w:t>
      </w:r>
      <w:r w:rsidRPr="00A87F1E">
        <w:rPr>
          <w:rFonts w:hint="eastAsia"/>
          <w:lang w:val="en-GB"/>
        </w:rPr>
        <w:t> 202</w:t>
      </w:r>
      <w:r w:rsidR="002A59ED">
        <w:rPr>
          <w:lang w:val="en-GB"/>
        </w:rPr>
        <w:t>3</w:t>
      </w:r>
      <w:r w:rsidRPr="00A87F1E">
        <w:rPr>
          <w:rFonts w:hint="eastAsia"/>
          <w:lang w:val="en-GB"/>
        </w:rPr>
        <w:t>年第</w:t>
      </w:r>
      <w:r w:rsidR="00210ED2">
        <w:rPr>
          <w:rFonts w:hint="eastAsia"/>
          <w:lang w:val="en-GB"/>
        </w:rPr>
        <w:t>一</w:t>
      </w:r>
      <w:r w:rsidRPr="00A87F1E">
        <w:rPr>
          <w:rFonts w:hint="eastAsia"/>
          <w:lang w:val="en-GB"/>
        </w:rPr>
        <w:t>次临时股东大会、</w:t>
      </w:r>
      <w:r w:rsidR="00A24B4E" w:rsidRPr="00A87F1E">
        <w:rPr>
          <w:rFonts w:hint="eastAsia"/>
          <w:lang w:val="en-GB"/>
        </w:rPr>
        <w:t> 202</w:t>
      </w:r>
      <w:r w:rsidR="002A59ED">
        <w:rPr>
          <w:lang w:val="en-GB"/>
        </w:rPr>
        <w:t>3</w:t>
      </w:r>
      <w:r w:rsidR="00A24B4E" w:rsidRPr="00A87F1E">
        <w:rPr>
          <w:rFonts w:hint="eastAsia"/>
          <w:lang w:val="en-GB"/>
        </w:rPr>
        <w:t>年第</w:t>
      </w:r>
      <w:r w:rsidR="00A24B4E">
        <w:rPr>
          <w:rFonts w:hint="eastAsia"/>
          <w:lang w:val="en-GB"/>
        </w:rPr>
        <w:t>一</w:t>
      </w:r>
      <w:r w:rsidR="00A24B4E" w:rsidRPr="00A87F1E">
        <w:rPr>
          <w:rFonts w:hint="eastAsia"/>
          <w:lang w:val="en-GB"/>
        </w:rPr>
        <w:t>次</w:t>
      </w:r>
      <w:r w:rsidRPr="00A87F1E">
        <w:rPr>
          <w:rFonts w:hint="eastAsia"/>
          <w:lang w:val="en-GB"/>
        </w:rPr>
        <w:t>A</w:t>
      </w:r>
      <w:r w:rsidRPr="00A87F1E">
        <w:rPr>
          <w:rFonts w:hint="eastAsia"/>
          <w:lang w:val="en-GB"/>
        </w:rPr>
        <w:t>股类别</w:t>
      </w:r>
      <w:r w:rsidRPr="00A87F1E">
        <w:rPr>
          <w:lang w:val="en-GB"/>
        </w:rPr>
        <w:t>股东大会</w:t>
      </w:r>
      <w:r w:rsidRPr="00A87F1E">
        <w:rPr>
          <w:rFonts w:hint="eastAsia"/>
          <w:lang w:val="en-GB"/>
        </w:rPr>
        <w:t>及</w:t>
      </w:r>
      <w:r w:rsidR="00A24B4E" w:rsidRPr="00A87F1E">
        <w:rPr>
          <w:rFonts w:hint="eastAsia"/>
          <w:lang w:val="en-GB"/>
        </w:rPr>
        <w:t> 202</w:t>
      </w:r>
      <w:r w:rsidR="002A59ED">
        <w:rPr>
          <w:lang w:val="en-GB"/>
        </w:rPr>
        <w:t>3</w:t>
      </w:r>
      <w:r w:rsidR="00A24B4E" w:rsidRPr="00A87F1E">
        <w:rPr>
          <w:rFonts w:hint="eastAsia"/>
          <w:lang w:val="en-GB"/>
        </w:rPr>
        <w:t>年第</w:t>
      </w:r>
      <w:r w:rsidR="00A24B4E">
        <w:rPr>
          <w:rFonts w:hint="eastAsia"/>
          <w:lang w:val="en-GB"/>
        </w:rPr>
        <w:t>一</w:t>
      </w:r>
      <w:r w:rsidR="00A24B4E" w:rsidRPr="00A87F1E">
        <w:rPr>
          <w:rFonts w:hint="eastAsia"/>
          <w:lang w:val="en-GB"/>
        </w:rPr>
        <w:t>次</w:t>
      </w:r>
      <w:r w:rsidRPr="00A87F1E">
        <w:rPr>
          <w:rFonts w:hint="eastAsia"/>
          <w:lang w:val="en-GB"/>
        </w:rPr>
        <w:t>H</w:t>
      </w:r>
      <w:r w:rsidRPr="00A87F1E">
        <w:rPr>
          <w:rFonts w:hint="eastAsia"/>
          <w:lang w:val="en-GB"/>
        </w:rPr>
        <w:t>股类别</w:t>
      </w:r>
      <w:r w:rsidRPr="00A87F1E">
        <w:rPr>
          <w:lang w:val="en-GB"/>
        </w:rPr>
        <w:t>股东大会</w:t>
      </w:r>
      <w:r w:rsidRPr="00A87F1E">
        <w:rPr>
          <w:rFonts w:hint="eastAsia"/>
          <w:lang w:val="en-GB"/>
        </w:rPr>
        <w:t>，</w:t>
      </w:r>
      <w:r w:rsidR="00D01835">
        <w:rPr>
          <w:rFonts w:hint="eastAsia"/>
          <w:lang w:val="en-GB"/>
        </w:rPr>
        <w:t>以</w:t>
      </w:r>
      <w:r w:rsidRPr="00A87F1E">
        <w:rPr>
          <w:lang w:val="en-GB"/>
        </w:rPr>
        <w:t>审议</w:t>
      </w:r>
      <w:r>
        <w:rPr>
          <w:rFonts w:hint="eastAsia"/>
          <w:lang w:val="en-GB"/>
        </w:rPr>
        <w:t>公司</w:t>
      </w:r>
      <w:r w:rsidR="002A59ED" w:rsidRPr="002A59ED">
        <w:rPr>
          <w:rFonts w:hint="eastAsia"/>
          <w:lang w:val="en-GB"/>
        </w:rPr>
        <w:t>第十届董事会第二十二次临时会议</w:t>
      </w:r>
      <w:r w:rsidRPr="00A87F1E">
        <w:rPr>
          <w:rFonts w:hint="eastAsia"/>
          <w:lang w:val="en-GB"/>
        </w:rPr>
        <w:t>通过的应提请公司股东大会</w:t>
      </w:r>
      <w:r>
        <w:rPr>
          <w:rFonts w:hint="eastAsia"/>
          <w:lang w:val="en-GB"/>
        </w:rPr>
        <w:t>及类别股东大会</w:t>
      </w:r>
      <w:r w:rsidRPr="00A87F1E">
        <w:rPr>
          <w:rFonts w:hint="eastAsia"/>
          <w:lang w:val="en-GB"/>
        </w:rPr>
        <w:t>审议的议案。</w:t>
      </w:r>
    </w:p>
    <w:bookmarkEnd w:id="0"/>
    <w:p w14:paraId="615EB661" w14:textId="3D07E1D5" w:rsidR="00EE18FD" w:rsidRPr="00181783" w:rsidRDefault="00EE18FD" w:rsidP="00FE3906">
      <w:pPr>
        <w:pStyle w:val="af3"/>
        <w:spacing w:beforeLines="0" w:before="0" w:line="500" w:lineRule="exact"/>
        <w:ind w:firstLine="480"/>
        <w:rPr>
          <w:lang w:val="en-GB"/>
        </w:rPr>
      </w:pPr>
      <w:r w:rsidRPr="00A87F1E">
        <w:rPr>
          <w:lang w:val="en-GB"/>
        </w:rPr>
        <w:t>本议案的有效</w:t>
      </w:r>
      <w:r w:rsidRPr="002356F9">
        <w:rPr>
          <w:szCs w:val="24"/>
        </w:rPr>
        <w:t>表</w:t>
      </w:r>
      <w:r w:rsidRPr="00181783">
        <w:rPr>
          <w:lang w:val="en-GB"/>
        </w:rPr>
        <w:t>决</w:t>
      </w:r>
      <w:r w:rsidR="002A59ED">
        <w:rPr>
          <w:lang w:val="en-GB"/>
        </w:rPr>
        <w:t>11</w:t>
      </w:r>
      <w:r w:rsidRPr="00181783">
        <w:rPr>
          <w:lang w:val="en-GB"/>
        </w:rPr>
        <w:t>票。同意</w:t>
      </w:r>
      <w:r w:rsidR="002A59ED">
        <w:rPr>
          <w:lang w:val="en-GB"/>
        </w:rPr>
        <w:t>11</w:t>
      </w:r>
      <w:r w:rsidRPr="00181783">
        <w:rPr>
          <w:lang w:val="en-GB"/>
        </w:rPr>
        <w:t>票，反对</w:t>
      </w:r>
      <w:r w:rsidRPr="00181783">
        <w:rPr>
          <w:lang w:val="en-GB"/>
        </w:rPr>
        <w:t>0</w:t>
      </w:r>
      <w:r w:rsidRPr="00181783">
        <w:rPr>
          <w:lang w:val="en-GB"/>
        </w:rPr>
        <w:t>票，弃权</w:t>
      </w:r>
      <w:r w:rsidRPr="00181783">
        <w:rPr>
          <w:lang w:val="en-GB"/>
        </w:rPr>
        <w:t>0</w:t>
      </w:r>
      <w:r w:rsidRPr="00181783">
        <w:rPr>
          <w:lang w:val="en-GB"/>
        </w:rPr>
        <w:t>票。</w:t>
      </w:r>
    </w:p>
    <w:p w14:paraId="0987A3EC" w14:textId="77777777" w:rsidR="00EE18FD" w:rsidRPr="00561D8A" w:rsidRDefault="00EE18FD" w:rsidP="00FE3906">
      <w:pPr>
        <w:pStyle w:val="af3"/>
        <w:spacing w:beforeLines="0" w:before="0" w:line="500" w:lineRule="exact"/>
        <w:ind w:firstLine="480"/>
        <w:rPr>
          <w:lang w:val="en-GB"/>
        </w:rPr>
      </w:pPr>
      <w:r w:rsidRPr="00561D8A">
        <w:rPr>
          <w:lang w:val="en-GB"/>
        </w:rPr>
        <w:t>特此公告。</w:t>
      </w:r>
    </w:p>
    <w:p w14:paraId="33A851CD" w14:textId="77777777" w:rsidR="004C2344" w:rsidRPr="00075290" w:rsidRDefault="004C2344" w:rsidP="000636EE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</w:p>
    <w:p w14:paraId="5B5700BC" w14:textId="77777777" w:rsidR="00E74005" w:rsidRDefault="00E74005" w:rsidP="000636EE">
      <w:pPr>
        <w:spacing w:line="460" w:lineRule="exact"/>
        <w:ind w:firstLineChars="202" w:firstLine="485"/>
        <w:rPr>
          <w:rFonts w:ascii="宋体" w:hAnsi="宋体"/>
          <w:sz w:val="24"/>
          <w:szCs w:val="24"/>
        </w:rPr>
      </w:pPr>
    </w:p>
    <w:p w14:paraId="33C40F47" w14:textId="77777777" w:rsidR="00E74005" w:rsidRDefault="00E74005" w:rsidP="000636EE">
      <w:pPr>
        <w:spacing w:line="460" w:lineRule="exact"/>
        <w:ind w:firstLineChars="202" w:firstLine="485"/>
        <w:rPr>
          <w:rFonts w:ascii="宋体" w:hAnsi="宋体"/>
          <w:sz w:val="24"/>
          <w:szCs w:val="24"/>
        </w:rPr>
      </w:pPr>
    </w:p>
    <w:p w14:paraId="038AEE9D" w14:textId="77777777" w:rsidR="00F361EA" w:rsidRDefault="00F361EA" w:rsidP="00D93076">
      <w:pPr>
        <w:spacing w:line="500" w:lineRule="exact"/>
        <w:ind w:firstLineChars="1902" w:firstLine="456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北京京城机电股份有限公司董事会</w:t>
      </w:r>
    </w:p>
    <w:p w14:paraId="5CF0ABC5" w14:textId="00B04E41" w:rsidR="00BE1F20" w:rsidRDefault="00F361EA" w:rsidP="00D179A9">
      <w:pPr>
        <w:spacing w:line="500" w:lineRule="exact"/>
        <w:ind w:firstLineChars="2302" w:firstLine="552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</w:t>
      </w:r>
      <w:r w:rsidR="00545452">
        <w:rPr>
          <w:rFonts w:ascii="宋体" w:hAnsi="宋体" w:hint="eastAsia"/>
          <w:sz w:val="24"/>
          <w:szCs w:val="24"/>
        </w:rPr>
        <w:t>2</w:t>
      </w:r>
      <w:r w:rsidR="002A59ED">
        <w:rPr>
          <w:rFonts w:ascii="宋体" w:hAnsi="宋体"/>
          <w:sz w:val="24"/>
          <w:szCs w:val="24"/>
        </w:rPr>
        <w:t>3</w:t>
      </w:r>
      <w:r w:rsidRPr="00106A66">
        <w:rPr>
          <w:rFonts w:ascii="宋体" w:hAnsi="宋体" w:hint="eastAsia"/>
          <w:sz w:val="24"/>
          <w:szCs w:val="24"/>
        </w:rPr>
        <w:t>年</w:t>
      </w:r>
      <w:r w:rsidR="00545452">
        <w:rPr>
          <w:rFonts w:ascii="宋体" w:hAnsi="宋体" w:hint="eastAsia"/>
          <w:sz w:val="24"/>
          <w:szCs w:val="24"/>
        </w:rPr>
        <w:t>1</w:t>
      </w:r>
      <w:r w:rsidR="002A59ED">
        <w:rPr>
          <w:rFonts w:ascii="宋体" w:hAnsi="宋体"/>
          <w:sz w:val="24"/>
          <w:szCs w:val="24"/>
        </w:rPr>
        <w:t>0</w:t>
      </w:r>
      <w:r w:rsidRPr="00106A66">
        <w:rPr>
          <w:rFonts w:ascii="宋体" w:hAnsi="宋体" w:hint="eastAsia"/>
          <w:sz w:val="24"/>
          <w:szCs w:val="24"/>
        </w:rPr>
        <w:t>月</w:t>
      </w:r>
      <w:r w:rsidR="00245656">
        <w:rPr>
          <w:rFonts w:ascii="宋体" w:hAnsi="宋体"/>
          <w:sz w:val="24"/>
          <w:szCs w:val="24"/>
        </w:rPr>
        <w:t>2</w:t>
      </w:r>
      <w:r w:rsidR="002A59ED">
        <w:rPr>
          <w:rFonts w:ascii="宋体" w:hAnsi="宋体"/>
          <w:sz w:val="24"/>
          <w:szCs w:val="24"/>
        </w:rPr>
        <w:t>5</w:t>
      </w:r>
      <w:r w:rsidRPr="00106A66">
        <w:rPr>
          <w:rFonts w:ascii="宋体" w:hAnsi="宋体" w:hint="eastAsia"/>
          <w:sz w:val="24"/>
          <w:szCs w:val="24"/>
        </w:rPr>
        <w:t>日</w:t>
      </w:r>
    </w:p>
    <w:sectPr w:rsidR="00BE1F20">
      <w:footerReference w:type="even" r:id="rId6"/>
      <w:footerReference w:type="default" r:id="rId7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DE741" w14:textId="77777777" w:rsidR="00231B88" w:rsidRDefault="00231B88">
      <w:r>
        <w:separator/>
      </w:r>
    </w:p>
  </w:endnote>
  <w:endnote w:type="continuationSeparator" w:id="0">
    <w:p w14:paraId="6414BC7F" w14:textId="77777777" w:rsidR="00231B88" w:rsidRDefault="00231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A4EAA" w14:textId="77777777" w:rsidR="00F361EA" w:rsidRDefault="00F361EA">
    <w:pPr>
      <w:pStyle w:val="a8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0C98C732" w14:textId="77777777" w:rsidR="00F361EA" w:rsidRDefault="00F361E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40DD1" w14:textId="77777777" w:rsidR="00F361EA" w:rsidRDefault="00F361EA">
    <w:pPr>
      <w:pStyle w:val="a8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293FFD">
      <w:rPr>
        <w:rStyle w:val="a9"/>
        <w:noProof/>
      </w:rPr>
      <w:t>2</w:t>
    </w:r>
    <w:r>
      <w:fldChar w:fldCharType="end"/>
    </w:r>
  </w:p>
  <w:p w14:paraId="6582D3AE" w14:textId="77777777" w:rsidR="00F361EA" w:rsidRDefault="00F361E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A8DC5" w14:textId="77777777" w:rsidR="00231B88" w:rsidRDefault="00231B88">
      <w:r>
        <w:separator/>
      </w:r>
    </w:p>
  </w:footnote>
  <w:footnote w:type="continuationSeparator" w:id="0">
    <w:p w14:paraId="3ECF601E" w14:textId="77777777" w:rsidR="00231B88" w:rsidRDefault="00231B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6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74E"/>
    <w:rsid w:val="AE3F04A4"/>
    <w:rsid w:val="0000571C"/>
    <w:rsid w:val="00007D4D"/>
    <w:rsid w:val="00007DC9"/>
    <w:rsid w:val="00012B2B"/>
    <w:rsid w:val="00013D9D"/>
    <w:rsid w:val="00020834"/>
    <w:rsid w:val="000301C4"/>
    <w:rsid w:val="000302AF"/>
    <w:rsid w:val="0003039E"/>
    <w:rsid w:val="000330E1"/>
    <w:rsid w:val="000341C5"/>
    <w:rsid w:val="000379A3"/>
    <w:rsid w:val="00046764"/>
    <w:rsid w:val="00053184"/>
    <w:rsid w:val="000551AA"/>
    <w:rsid w:val="000578FE"/>
    <w:rsid w:val="00060ADB"/>
    <w:rsid w:val="000636EE"/>
    <w:rsid w:val="00070A29"/>
    <w:rsid w:val="00073B84"/>
    <w:rsid w:val="00074182"/>
    <w:rsid w:val="00075290"/>
    <w:rsid w:val="00076F29"/>
    <w:rsid w:val="00077373"/>
    <w:rsid w:val="000820F1"/>
    <w:rsid w:val="00083CB1"/>
    <w:rsid w:val="00086313"/>
    <w:rsid w:val="00086CB2"/>
    <w:rsid w:val="000971BC"/>
    <w:rsid w:val="000A1DE2"/>
    <w:rsid w:val="000B08A8"/>
    <w:rsid w:val="000B3EDE"/>
    <w:rsid w:val="000B685D"/>
    <w:rsid w:val="000C513F"/>
    <w:rsid w:val="000C685C"/>
    <w:rsid w:val="000D0F76"/>
    <w:rsid w:val="000D42FE"/>
    <w:rsid w:val="000E0E1E"/>
    <w:rsid w:val="000F24C8"/>
    <w:rsid w:val="000F5204"/>
    <w:rsid w:val="000F6531"/>
    <w:rsid w:val="000F7FF5"/>
    <w:rsid w:val="00100E1C"/>
    <w:rsid w:val="00106A66"/>
    <w:rsid w:val="00110EFC"/>
    <w:rsid w:val="0011270C"/>
    <w:rsid w:val="00117579"/>
    <w:rsid w:val="00134733"/>
    <w:rsid w:val="00135D24"/>
    <w:rsid w:val="00137E40"/>
    <w:rsid w:val="0014103E"/>
    <w:rsid w:val="00143A5D"/>
    <w:rsid w:val="0014667B"/>
    <w:rsid w:val="00151E53"/>
    <w:rsid w:val="00152FD0"/>
    <w:rsid w:val="001624F8"/>
    <w:rsid w:val="001650AD"/>
    <w:rsid w:val="00167682"/>
    <w:rsid w:val="001707AE"/>
    <w:rsid w:val="00182A1B"/>
    <w:rsid w:val="00187474"/>
    <w:rsid w:val="001937A9"/>
    <w:rsid w:val="001A33AE"/>
    <w:rsid w:val="001A6545"/>
    <w:rsid w:val="001B326E"/>
    <w:rsid w:val="001B5BC1"/>
    <w:rsid w:val="001B7A1C"/>
    <w:rsid w:val="001B7C53"/>
    <w:rsid w:val="001B7EBD"/>
    <w:rsid w:val="001C40FE"/>
    <w:rsid w:val="001C509E"/>
    <w:rsid w:val="001D30A7"/>
    <w:rsid w:val="001D35D7"/>
    <w:rsid w:val="001E2ABD"/>
    <w:rsid w:val="001F2045"/>
    <w:rsid w:val="001F41B7"/>
    <w:rsid w:val="0020251C"/>
    <w:rsid w:val="00210ED2"/>
    <w:rsid w:val="00210F8B"/>
    <w:rsid w:val="0021201C"/>
    <w:rsid w:val="00213143"/>
    <w:rsid w:val="00225EC4"/>
    <w:rsid w:val="00226BF0"/>
    <w:rsid w:val="002312D3"/>
    <w:rsid w:val="00231B88"/>
    <w:rsid w:val="00245656"/>
    <w:rsid w:val="002478EA"/>
    <w:rsid w:val="00260869"/>
    <w:rsid w:val="002619D4"/>
    <w:rsid w:val="00263135"/>
    <w:rsid w:val="0026645A"/>
    <w:rsid w:val="00276CAF"/>
    <w:rsid w:val="00286538"/>
    <w:rsid w:val="002867C8"/>
    <w:rsid w:val="002869C4"/>
    <w:rsid w:val="00293FFD"/>
    <w:rsid w:val="002A0364"/>
    <w:rsid w:val="002A4043"/>
    <w:rsid w:val="002A59ED"/>
    <w:rsid w:val="002A6168"/>
    <w:rsid w:val="002B36BB"/>
    <w:rsid w:val="002B52EA"/>
    <w:rsid w:val="002C30D9"/>
    <w:rsid w:val="002C3E26"/>
    <w:rsid w:val="002D4782"/>
    <w:rsid w:val="002E595A"/>
    <w:rsid w:val="002F3F14"/>
    <w:rsid w:val="00300D31"/>
    <w:rsid w:val="0030496B"/>
    <w:rsid w:val="00310720"/>
    <w:rsid w:val="003138F9"/>
    <w:rsid w:val="00322023"/>
    <w:rsid w:val="00325535"/>
    <w:rsid w:val="003318D2"/>
    <w:rsid w:val="00331B9A"/>
    <w:rsid w:val="00332B87"/>
    <w:rsid w:val="00336946"/>
    <w:rsid w:val="00336BCB"/>
    <w:rsid w:val="00340A58"/>
    <w:rsid w:val="00366AC7"/>
    <w:rsid w:val="00367217"/>
    <w:rsid w:val="00367D10"/>
    <w:rsid w:val="00367EBE"/>
    <w:rsid w:val="00374D9E"/>
    <w:rsid w:val="00376BE2"/>
    <w:rsid w:val="003838E1"/>
    <w:rsid w:val="003872BC"/>
    <w:rsid w:val="00387813"/>
    <w:rsid w:val="00391972"/>
    <w:rsid w:val="00391B3F"/>
    <w:rsid w:val="0039271C"/>
    <w:rsid w:val="00395622"/>
    <w:rsid w:val="003A1483"/>
    <w:rsid w:val="003A5050"/>
    <w:rsid w:val="003C3F01"/>
    <w:rsid w:val="003C5B1F"/>
    <w:rsid w:val="003C72C9"/>
    <w:rsid w:val="003D1783"/>
    <w:rsid w:val="003D6110"/>
    <w:rsid w:val="003E10F9"/>
    <w:rsid w:val="003E3E4E"/>
    <w:rsid w:val="003F03AE"/>
    <w:rsid w:val="003F5040"/>
    <w:rsid w:val="003F6E6C"/>
    <w:rsid w:val="00402334"/>
    <w:rsid w:val="00405C82"/>
    <w:rsid w:val="00406643"/>
    <w:rsid w:val="004115CF"/>
    <w:rsid w:val="004126E6"/>
    <w:rsid w:val="00415C4C"/>
    <w:rsid w:val="0041713B"/>
    <w:rsid w:val="00433EA6"/>
    <w:rsid w:val="00436BA1"/>
    <w:rsid w:val="004401BA"/>
    <w:rsid w:val="004430CF"/>
    <w:rsid w:val="00444864"/>
    <w:rsid w:val="00451759"/>
    <w:rsid w:val="00452741"/>
    <w:rsid w:val="00453E86"/>
    <w:rsid w:val="00456C16"/>
    <w:rsid w:val="00456F80"/>
    <w:rsid w:val="004574E6"/>
    <w:rsid w:val="00462FFC"/>
    <w:rsid w:val="00472C11"/>
    <w:rsid w:val="00481549"/>
    <w:rsid w:val="00497091"/>
    <w:rsid w:val="004A28E5"/>
    <w:rsid w:val="004A2E6A"/>
    <w:rsid w:val="004B7BE6"/>
    <w:rsid w:val="004C2344"/>
    <w:rsid w:val="004C38B0"/>
    <w:rsid w:val="004E050B"/>
    <w:rsid w:val="004E2C72"/>
    <w:rsid w:val="004E721F"/>
    <w:rsid w:val="004F25CE"/>
    <w:rsid w:val="004F799E"/>
    <w:rsid w:val="00501301"/>
    <w:rsid w:val="00503CF8"/>
    <w:rsid w:val="0050428B"/>
    <w:rsid w:val="00512B45"/>
    <w:rsid w:val="00514D37"/>
    <w:rsid w:val="005160A4"/>
    <w:rsid w:val="005229A1"/>
    <w:rsid w:val="00524CD8"/>
    <w:rsid w:val="00527727"/>
    <w:rsid w:val="00535CBF"/>
    <w:rsid w:val="005404FA"/>
    <w:rsid w:val="00542D4B"/>
    <w:rsid w:val="005434EC"/>
    <w:rsid w:val="00545452"/>
    <w:rsid w:val="00553423"/>
    <w:rsid w:val="0056386E"/>
    <w:rsid w:val="00570A12"/>
    <w:rsid w:val="00581C2B"/>
    <w:rsid w:val="00583741"/>
    <w:rsid w:val="005851C3"/>
    <w:rsid w:val="005A7BD0"/>
    <w:rsid w:val="005A7BDA"/>
    <w:rsid w:val="005B4F99"/>
    <w:rsid w:val="005C1664"/>
    <w:rsid w:val="005C4279"/>
    <w:rsid w:val="005C6374"/>
    <w:rsid w:val="005C6A4A"/>
    <w:rsid w:val="005D39E7"/>
    <w:rsid w:val="005D3C14"/>
    <w:rsid w:val="005D53F9"/>
    <w:rsid w:val="005D67DD"/>
    <w:rsid w:val="005E0A17"/>
    <w:rsid w:val="005E288E"/>
    <w:rsid w:val="005E5574"/>
    <w:rsid w:val="005F3884"/>
    <w:rsid w:val="005F6DA1"/>
    <w:rsid w:val="005F7652"/>
    <w:rsid w:val="00602A30"/>
    <w:rsid w:val="00612C55"/>
    <w:rsid w:val="006136A8"/>
    <w:rsid w:val="006153B9"/>
    <w:rsid w:val="006362AA"/>
    <w:rsid w:val="00637EB3"/>
    <w:rsid w:val="006435BB"/>
    <w:rsid w:val="006532D3"/>
    <w:rsid w:val="00653C42"/>
    <w:rsid w:val="00656C62"/>
    <w:rsid w:val="006757FB"/>
    <w:rsid w:val="00676626"/>
    <w:rsid w:val="00682BEE"/>
    <w:rsid w:val="00684EA3"/>
    <w:rsid w:val="00686DAE"/>
    <w:rsid w:val="00687752"/>
    <w:rsid w:val="006904D9"/>
    <w:rsid w:val="00693922"/>
    <w:rsid w:val="00694D30"/>
    <w:rsid w:val="00695CFD"/>
    <w:rsid w:val="006B35E0"/>
    <w:rsid w:val="006B3C68"/>
    <w:rsid w:val="006C565B"/>
    <w:rsid w:val="006C5EE6"/>
    <w:rsid w:val="006C6078"/>
    <w:rsid w:val="006D409C"/>
    <w:rsid w:val="006E07E0"/>
    <w:rsid w:val="00706E51"/>
    <w:rsid w:val="00707959"/>
    <w:rsid w:val="00713453"/>
    <w:rsid w:val="0071513D"/>
    <w:rsid w:val="0073365C"/>
    <w:rsid w:val="00735B62"/>
    <w:rsid w:val="0074351C"/>
    <w:rsid w:val="00745772"/>
    <w:rsid w:val="00747807"/>
    <w:rsid w:val="0076498B"/>
    <w:rsid w:val="00767C4D"/>
    <w:rsid w:val="00775C49"/>
    <w:rsid w:val="00780530"/>
    <w:rsid w:val="007809CC"/>
    <w:rsid w:val="007849F9"/>
    <w:rsid w:val="00786E8B"/>
    <w:rsid w:val="00792005"/>
    <w:rsid w:val="007A2C67"/>
    <w:rsid w:val="007B2412"/>
    <w:rsid w:val="007B57C3"/>
    <w:rsid w:val="007C2A2D"/>
    <w:rsid w:val="007D7732"/>
    <w:rsid w:val="007E0DB6"/>
    <w:rsid w:val="007E56DF"/>
    <w:rsid w:val="007F3694"/>
    <w:rsid w:val="007F38CE"/>
    <w:rsid w:val="007F465E"/>
    <w:rsid w:val="007F4943"/>
    <w:rsid w:val="007F538F"/>
    <w:rsid w:val="007F6E1C"/>
    <w:rsid w:val="00801047"/>
    <w:rsid w:val="00805A2A"/>
    <w:rsid w:val="0082231C"/>
    <w:rsid w:val="00835256"/>
    <w:rsid w:val="00835B01"/>
    <w:rsid w:val="0083719E"/>
    <w:rsid w:val="00851CAC"/>
    <w:rsid w:val="00852BA6"/>
    <w:rsid w:val="00856FFC"/>
    <w:rsid w:val="00860BD9"/>
    <w:rsid w:val="00873095"/>
    <w:rsid w:val="008765B7"/>
    <w:rsid w:val="00886845"/>
    <w:rsid w:val="00891969"/>
    <w:rsid w:val="008958C6"/>
    <w:rsid w:val="008A4FEC"/>
    <w:rsid w:val="008A7026"/>
    <w:rsid w:val="008B0E1F"/>
    <w:rsid w:val="008B22F9"/>
    <w:rsid w:val="008C51E6"/>
    <w:rsid w:val="008C5779"/>
    <w:rsid w:val="008C6E8B"/>
    <w:rsid w:val="008E18C3"/>
    <w:rsid w:val="008E4A00"/>
    <w:rsid w:val="008F339E"/>
    <w:rsid w:val="0090145C"/>
    <w:rsid w:val="00903ABE"/>
    <w:rsid w:val="009042D2"/>
    <w:rsid w:val="00904DC2"/>
    <w:rsid w:val="00911BC1"/>
    <w:rsid w:val="00935EA5"/>
    <w:rsid w:val="00936CA9"/>
    <w:rsid w:val="00940003"/>
    <w:rsid w:val="009625F7"/>
    <w:rsid w:val="00964C86"/>
    <w:rsid w:val="00966132"/>
    <w:rsid w:val="0097119D"/>
    <w:rsid w:val="009737F0"/>
    <w:rsid w:val="00976ADE"/>
    <w:rsid w:val="0098137C"/>
    <w:rsid w:val="00982D7C"/>
    <w:rsid w:val="00992930"/>
    <w:rsid w:val="00995E15"/>
    <w:rsid w:val="009A2C03"/>
    <w:rsid w:val="009A3289"/>
    <w:rsid w:val="009B04AE"/>
    <w:rsid w:val="009B1CFE"/>
    <w:rsid w:val="009B3DEC"/>
    <w:rsid w:val="009B483A"/>
    <w:rsid w:val="009B55D1"/>
    <w:rsid w:val="009B6E7F"/>
    <w:rsid w:val="009C1A5E"/>
    <w:rsid w:val="009C5308"/>
    <w:rsid w:val="009C60DE"/>
    <w:rsid w:val="009D0031"/>
    <w:rsid w:val="009D5829"/>
    <w:rsid w:val="009D7732"/>
    <w:rsid w:val="009E6DD5"/>
    <w:rsid w:val="009F044F"/>
    <w:rsid w:val="009F31F8"/>
    <w:rsid w:val="009F3F24"/>
    <w:rsid w:val="009F4F63"/>
    <w:rsid w:val="009F7E88"/>
    <w:rsid w:val="00A0505B"/>
    <w:rsid w:val="00A05196"/>
    <w:rsid w:val="00A053F8"/>
    <w:rsid w:val="00A127A6"/>
    <w:rsid w:val="00A142A8"/>
    <w:rsid w:val="00A15353"/>
    <w:rsid w:val="00A17600"/>
    <w:rsid w:val="00A2103B"/>
    <w:rsid w:val="00A214CB"/>
    <w:rsid w:val="00A21E0C"/>
    <w:rsid w:val="00A24B4E"/>
    <w:rsid w:val="00A341CA"/>
    <w:rsid w:val="00A34935"/>
    <w:rsid w:val="00A4258D"/>
    <w:rsid w:val="00A449F3"/>
    <w:rsid w:val="00A45BF7"/>
    <w:rsid w:val="00A45F0C"/>
    <w:rsid w:val="00A46617"/>
    <w:rsid w:val="00A5023F"/>
    <w:rsid w:val="00A508AF"/>
    <w:rsid w:val="00A5188D"/>
    <w:rsid w:val="00A552F6"/>
    <w:rsid w:val="00A57280"/>
    <w:rsid w:val="00A749CE"/>
    <w:rsid w:val="00A768F2"/>
    <w:rsid w:val="00A76EB3"/>
    <w:rsid w:val="00A811C3"/>
    <w:rsid w:val="00A82282"/>
    <w:rsid w:val="00AA11F9"/>
    <w:rsid w:val="00AA401E"/>
    <w:rsid w:val="00AA4C74"/>
    <w:rsid w:val="00AB2177"/>
    <w:rsid w:val="00AB22D6"/>
    <w:rsid w:val="00AB3487"/>
    <w:rsid w:val="00AB4BD5"/>
    <w:rsid w:val="00AC6611"/>
    <w:rsid w:val="00AD53C4"/>
    <w:rsid w:val="00AE0C15"/>
    <w:rsid w:val="00AE2AD2"/>
    <w:rsid w:val="00AF3685"/>
    <w:rsid w:val="00AF7E53"/>
    <w:rsid w:val="00B16B43"/>
    <w:rsid w:val="00B26389"/>
    <w:rsid w:val="00B27D1E"/>
    <w:rsid w:val="00B4130C"/>
    <w:rsid w:val="00B504A6"/>
    <w:rsid w:val="00B53E56"/>
    <w:rsid w:val="00B5794A"/>
    <w:rsid w:val="00B635F0"/>
    <w:rsid w:val="00B64D9D"/>
    <w:rsid w:val="00B65F54"/>
    <w:rsid w:val="00B72052"/>
    <w:rsid w:val="00B91888"/>
    <w:rsid w:val="00B93BBA"/>
    <w:rsid w:val="00BA00A9"/>
    <w:rsid w:val="00BA2117"/>
    <w:rsid w:val="00BA32D5"/>
    <w:rsid w:val="00BA4053"/>
    <w:rsid w:val="00BA7AFA"/>
    <w:rsid w:val="00BB051F"/>
    <w:rsid w:val="00BB1809"/>
    <w:rsid w:val="00BB197E"/>
    <w:rsid w:val="00BB283E"/>
    <w:rsid w:val="00BB2F08"/>
    <w:rsid w:val="00BB36E0"/>
    <w:rsid w:val="00BD2AA4"/>
    <w:rsid w:val="00BE1B97"/>
    <w:rsid w:val="00BE1F20"/>
    <w:rsid w:val="00BE399D"/>
    <w:rsid w:val="00BE6946"/>
    <w:rsid w:val="00BF0240"/>
    <w:rsid w:val="00BF32FE"/>
    <w:rsid w:val="00BF3AB4"/>
    <w:rsid w:val="00BF4C40"/>
    <w:rsid w:val="00C07B6B"/>
    <w:rsid w:val="00C15A8B"/>
    <w:rsid w:val="00C2132D"/>
    <w:rsid w:val="00C22F96"/>
    <w:rsid w:val="00C246CA"/>
    <w:rsid w:val="00C339CA"/>
    <w:rsid w:val="00C34666"/>
    <w:rsid w:val="00C36559"/>
    <w:rsid w:val="00C37752"/>
    <w:rsid w:val="00C4675F"/>
    <w:rsid w:val="00C517E2"/>
    <w:rsid w:val="00C52DA2"/>
    <w:rsid w:val="00C73F31"/>
    <w:rsid w:val="00C74FD0"/>
    <w:rsid w:val="00C76F86"/>
    <w:rsid w:val="00C819D2"/>
    <w:rsid w:val="00C8249B"/>
    <w:rsid w:val="00C8558D"/>
    <w:rsid w:val="00C85797"/>
    <w:rsid w:val="00C86442"/>
    <w:rsid w:val="00CA0220"/>
    <w:rsid w:val="00CA14B9"/>
    <w:rsid w:val="00CA21F9"/>
    <w:rsid w:val="00CC2C7F"/>
    <w:rsid w:val="00CC3849"/>
    <w:rsid w:val="00CD0EAE"/>
    <w:rsid w:val="00CD2ED7"/>
    <w:rsid w:val="00CD5461"/>
    <w:rsid w:val="00CE3035"/>
    <w:rsid w:val="00CF48DE"/>
    <w:rsid w:val="00D00C0A"/>
    <w:rsid w:val="00D01835"/>
    <w:rsid w:val="00D01B8D"/>
    <w:rsid w:val="00D03174"/>
    <w:rsid w:val="00D06C99"/>
    <w:rsid w:val="00D10315"/>
    <w:rsid w:val="00D12721"/>
    <w:rsid w:val="00D1480C"/>
    <w:rsid w:val="00D1774E"/>
    <w:rsid w:val="00D1784E"/>
    <w:rsid w:val="00D179A9"/>
    <w:rsid w:val="00D21132"/>
    <w:rsid w:val="00D311DA"/>
    <w:rsid w:val="00D55399"/>
    <w:rsid w:val="00D67220"/>
    <w:rsid w:val="00D71E8D"/>
    <w:rsid w:val="00D73550"/>
    <w:rsid w:val="00D81959"/>
    <w:rsid w:val="00D820A6"/>
    <w:rsid w:val="00D84385"/>
    <w:rsid w:val="00D85820"/>
    <w:rsid w:val="00D87B1D"/>
    <w:rsid w:val="00D87B6E"/>
    <w:rsid w:val="00D87E92"/>
    <w:rsid w:val="00D9078D"/>
    <w:rsid w:val="00D91050"/>
    <w:rsid w:val="00D912DA"/>
    <w:rsid w:val="00D93076"/>
    <w:rsid w:val="00D93E09"/>
    <w:rsid w:val="00D949BC"/>
    <w:rsid w:val="00DA2500"/>
    <w:rsid w:val="00DB5603"/>
    <w:rsid w:val="00DB66E4"/>
    <w:rsid w:val="00DC05C8"/>
    <w:rsid w:val="00DC4927"/>
    <w:rsid w:val="00DD1B0C"/>
    <w:rsid w:val="00DD28C8"/>
    <w:rsid w:val="00DD6E33"/>
    <w:rsid w:val="00DE2941"/>
    <w:rsid w:val="00DE3FF1"/>
    <w:rsid w:val="00DF0912"/>
    <w:rsid w:val="00DF7F06"/>
    <w:rsid w:val="00E03196"/>
    <w:rsid w:val="00E06233"/>
    <w:rsid w:val="00E12D42"/>
    <w:rsid w:val="00E143D7"/>
    <w:rsid w:val="00E1630D"/>
    <w:rsid w:val="00E21D6A"/>
    <w:rsid w:val="00E23E2E"/>
    <w:rsid w:val="00E246C8"/>
    <w:rsid w:val="00E26A3D"/>
    <w:rsid w:val="00E3554B"/>
    <w:rsid w:val="00E359C1"/>
    <w:rsid w:val="00E37C61"/>
    <w:rsid w:val="00E40620"/>
    <w:rsid w:val="00E4079D"/>
    <w:rsid w:val="00E61FEF"/>
    <w:rsid w:val="00E628A4"/>
    <w:rsid w:val="00E64193"/>
    <w:rsid w:val="00E7131B"/>
    <w:rsid w:val="00E713F9"/>
    <w:rsid w:val="00E74005"/>
    <w:rsid w:val="00E77922"/>
    <w:rsid w:val="00E84979"/>
    <w:rsid w:val="00E85C9B"/>
    <w:rsid w:val="00E95729"/>
    <w:rsid w:val="00E96C81"/>
    <w:rsid w:val="00E96D7B"/>
    <w:rsid w:val="00EA47F9"/>
    <w:rsid w:val="00EA7857"/>
    <w:rsid w:val="00EB3683"/>
    <w:rsid w:val="00EB4DC8"/>
    <w:rsid w:val="00EC17D0"/>
    <w:rsid w:val="00EC60EC"/>
    <w:rsid w:val="00ED2147"/>
    <w:rsid w:val="00ED7211"/>
    <w:rsid w:val="00ED7A26"/>
    <w:rsid w:val="00EE18FD"/>
    <w:rsid w:val="00EE6BBF"/>
    <w:rsid w:val="00EF1D0C"/>
    <w:rsid w:val="00EF2148"/>
    <w:rsid w:val="00EF2ACC"/>
    <w:rsid w:val="00F07287"/>
    <w:rsid w:val="00F0745F"/>
    <w:rsid w:val="00F076F5"/>
    <w:rsid w:val="00F1384E"/>
    <w:rsid w:val="00F16799"/>
    <w:rsid w:val="00F20A0F"/>
    <w:rsid w:val="00F21897"/>
    <w:rsid w:val="00F279E4"/>
    <w:rsid w:val="00F351E4"/>
    <w:rsid w:val="00F361EA"/>
    <w:rsid w:val="00F417A9"/>
    <w:rsid w:val="00F471C3"/>
    <w:rsid w:val="00F51A43"/>
    <w:rsid w:val="00F56C4F"/>
    <w:rsid w:val="00F735A7"/>
    <w:rsid w:val="00F75747"/>
    <w:rsid w:val="00F81D3D"/>
    <w:rsid w:val="00F85E39"/>
    <w:rsid w:val="00F931CF"/>
    <w:rsid w:val="00F94C41"/>
    <w:rsid w:val="00FA55AF"/>
    <w:rsid w:val="00FA5918"/>
    <w:rsid w:val="00FB53A5"/>
    <w:rsid w:val="00FC1BFB"/>
    <w:rsid w:val="00FC1FF2"/>
    <w:rsid w:val="00FC47E8"/>
    <w:rsid w:val="00FC626D"/>
    <w:rsid w:val="00FC67BE"/>
    <w:rsid w:val="00FD3E6B"/>
    <w:rsid w:val="00FD7D7C"/>
    <w:rsid w:val="00FE2EE3"/>
    <w:rsid w:val="00FE3906"/>
    <w:rsid w:val="00FE4B31"/>
    <w:rsid w:val="00FE4F90"/>
    <w:rsid w:val="00FF1BCD"/>
    <w:rsid w:val="00FF5AF1"/>
    <w:rsid w:val="00FF6973"/>
    <w:rsid w:val="713C1A7A"/>
    <w:rsid w:val="7BF6D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D7C1E96"/>
  <w15:chartTrackingRefBased/>
  <w15:docId w15:val="{DC3DAFBC-F920-404B-B5B5-68C0F2B91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1E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rsid w:val="0007529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框文本 字符"/>
    <w:link w:val="a4"/>
    <w:uiPriority w:val="99"/>
    <w:semiHidden/>
    <w:rPr>
      <w:sz w:val="18"/>
      <w:szCs w:val="18"/>
    </w:rPr>
  </w:style>
  <w:style w:type="character" w:customStyle="1" w:styleId="a5">
    <w:name w:val="日期 字符"/>
    <w:link w:val="a6"/>
    <w:uiPriority w:val="99"/>
    <w:semiHidden/>
    <w:rPr>
      <w:kern w:val="2"/>
      <w:sz w:val="21"/>
      <w:szCs w:val="22"/>
    </w:rPr>
  </w:style>
  <w:style w:type="character" w:customStyle="1" w:styleId="a7">
    <w:name w:val="页脚 字符"/>
    <w:link w:val="a8"/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</w:style>
  <w:style w:type="character" w:customStyle="1" w:styleId="aa">
    <w:name w:val="页眉 字符"/>
    <w:link w:val="ab"/>
    <w:uiPriority w:val="99"/>
    <w:rPr>
      <w:kern w:val="2"/>
      <w:sz w:val="18"/>
      <w:szCs w:val="18"/>
    </w:rPr>
  </w:style>
  <w:style w:type="character" w:styleId="ac">
    <w:name w:val="Hyperlink"/>
    <w:uiPriority w:val="99"/>
    <w:unhideWhenUsed/>
    <w:rPr>
      <w:color w:val="0000FF"/>
      <w:u w:val="singl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paragraph" w:styleId="ab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">
    <w:name w:val="第四层 （一） Char Char"/>
    <w:semiHidden/>
    <w:pPr>
      <w:spacing w:before="120" w:line="360" w:lineRule="auto"/>
    </w:pPr>
    <w:rPr>
      <w:rFonts w:ascii="Times New Roman" w:hAnsi="Times New Roman"/>
      <w:b/>
      <w:bCs/>
      <w:sz w:val="24"/>
      <w:szCs w:val="24"/>
    </w:rPr>
  </w:style>
  <w:style w:type="paragraph" w:styleId="a8">
    <w:name w:val="footer"/>
    <w:basedOn w:val="a"/>
    <w:link w:val="a7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Balloon Text"/>
    <w:basedOn w:val="a"/>
    <w:link w:val="a3"/>
    <w:uiPriority w:val="99"/>
    <w:unhideWhenUsed/>
    <w:rPr>
      <w:sz w:val="18"/>
      <w:szCs w:val="18"/>
    </w:rPr>
  </w:style>
  <w:style w:type="paragraph" w:styleId="a6">
    <w:name w:val="Date"/>
    <w:basedOn w:val="a"/>
    <w:next w:val="a"/>
    <w:link w:val="a5"/>
    <w:uiPriority w:val="99"/>
    <w:unhideWhenUsed/>
    <w:pPr>
      <w:ind w:leftChars="2500" w:left="100"/>
    </w:pPr>
  </w:style>
  <w:style w:type="paragraph" w:styleId="ae">
    <w:name w:val="annotation text"/>
    <w:basedOn w:val="a"/>
    <w:uiPriority w:val="99"/>
    <w:unhideWhenUsed/>
    <w:pPr>
      <w:jc w:val="left"/>
    </w:pPr>
  </w:style>
  <w:style w:type="paragraph" w:styleId="af">
    <w:name w:val="Normal (Web)"/>
    <w:basedOn w:val="a"/>
    <w:uiPriority w:val="99"/>
    <w:unhideWhenUsed/>
    <w:rsid w:val="0020251C"/>
    <w:pPr>
      <w:widowControl/>
      <w:wordWrap w:val="0"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Emphasis"/>
    <w:uiPriority w:val="20"/>
    <w:qFormat/>
    <w:rsid w:val="00992930"/>
    <w:rPr>
      <w:i/>
      <w:iCs/>
    </w:rPr>
  </w:style>
  <w:style w:type="table" w:styleId="af1">
    <w:name w:val="Table Grid"/>
    <w:basedOn w:val="a1"/>
    <w:uiPriority w:val="39"/>
    <w:rsid w:val="00545452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link w:val="2"/>
    <w:uiPriority w:val="9"/>
    <w:rsid w:val="00075290"/>
    <w:rPr>
      <w:rFonts w:ascii="宋体" w:hAnsi="宋体" w:cs="宋体"/>
      <w:b/>
      <w:bCs/>
      <w:sz w:val="36"/>
      <w:szCs w:val="36"/>
    </w:rPr>
  </w:style>
  <w:style w:type="character" w:styleId="af2">
    <w:name w:val="Unresolved Mention"/>
    <w:uiPriority w:val="99"/>
    <w:semiHidden/>
    <w:unhideWhenUsed/>
    <w:rsid w:val="000B3EDE"/>
    <w:rPr>
      <w:color w:val="605E5C"/>
      <w:shd w:val="clear" w:color="auto" w:fill="E1DFDD"/>
    </w:rPr>
  </w:style>
  <w:style w:type="paragraph" w:customStyle="1" w:styleId="af3">
    <w:name w:val="文件正文"/>
    <w:link w:val="Char"/>
    <w:qFormat/>
    <w:rsid w:val="00EE18FD"/>
    <w:pPr>
      <w:spacing w:beforeLines="50" w:before="50" w:line="360" w:lineRule="auto"/>
      <w:ind w:firstLineChars="200" w:firstLine="200"/>
      <w:jc w:val="both"/>
    </w:pPr>
    <w:rPr>
      <w:rFonts w:ascii="Times New Roman" w:hAnsi="Times New Roman"/>
      <w:color w:val="000000"/>
      <w:kern w:val="2"/>
      <w:sz w:val="24"/>
      <w:szCs w:val="22"/>
    </w:rPr>
  </w:style>
  <w:style w:type="character" w:customStyle="1" w:styleId="Char">
    <w:name w:val="文件正文 Char"/>
    <w:link w:val="af3"/>
    <w:qFormat/>
    <w:rsid w:val="00EE18FD"/>
    <w:rPr>
      <w:rFonts w:ascii="Times New Roman" w:hAnsi="Times New Roman"/>
      <w:color w:val="000000"/>
      <w:kern w:val="2"/>
      <w:sz w:val="24"/>
      <w:szCs w:val="22"/>
    </w:rPr>
  </w:style>
  <w:style w:type="paragraph" w:styleId="af4">
    <w:name w:val="Revision"/>
    <w:hidden/>
    <w:uiPriority w:val="99"/>
    <w:unhideWhenUsed/>
    <w:rsid w:val="00FD3E6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0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477</Words>
  <Characters>143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Microsoft</Company>
  <LinksUpToDate>false</LinksUpToDate>
  <CharactersWithSpaces>619</CharactersWithSpaces>
  <SharedDoc>false</SharedDoc>
  <HLinks>
    <vt:vector size="12" baseType="variant">
      <vt:variant>
        <vt:i4>7995453</vt:i4>
      </vt:variant>
      <vt:variant>
        <vt:i4>3</vt:i4>
      </vt:variant>
      <vt:variant>
        <vt:i4>0</vt:i4>
      </vt:variant>
      <vt:variant>
        <vt:i4>5</vt:i4>
      </vt:variant>
      <vt:variant>
        <vt:lpwstr>http://www.hkexnews.hk/</vt:lpwstr>
      </vt:variant>
      <vt:variant>
        <vt:lpwstr/>
      </vt:variant>
      <vt:variant>
        <vt:i4>8323106</vt:i4>
      </vt:variant>
      <vt:variant>
        <vt:i4>0</vt:i4>
      </vt:variant>
      <vt:variant>
        <vt:i4>0</vt:i4>
      </vt:variant>
      <vt:variant>
        <vt:i4>5</vt:i4>
      </vt:variant>
      <vt:variant>
        <vt:lpwstr>http://www.sse.com.cn/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Yu Liu</cp:lastModifiedBy>
  <cp:revision>7</cp:revision>
  <cp:lastPrinted>2022-01-19T08:22:00Z</cp:lastPrinted>
  <dcterms:created xsi:type="dcterms:W3CDTF">2023-10-23T02:44:00Z</dcterms:created>
  <dcterms:modified xsi:type="dcterms:W3CDTF">2023-10-24T06:25:00Z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