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宋体" w:eastAsia="宋体" w:hAnsi="宋体" w:hint="eastAsia"/>
          <w:b/>
          <w:szCs w:val="21"/>
        </w:rPr>
        <w:alias w:val="模块:证券代码、简称"/>
        <w:tag w:val="_SEC_cac4d83d41894224a66fa3faf38e51a6"/>
        <w:id w:val="-2066252903"/>
        <w:lock w:val="sdtLocked"/>
        <w:placeholder>
          <w:docPart w:val="GBC22222222222222222222222222222"/>
        </w:placeholder>
      </w:sdtPr>
      <w:sdtEndPr/>
      <w:sdtContent>
        <w:bookmarkStart w:id="0" w:name="_InMacro_" w:displacedByCustomXml="prev"/>
        <w:bookmarkEnd w:id="0" w:displacedByCustomXml="prev"/>
        <w:p w:rsidR="000D56DD" w:rsidRDefault="009D596F">
          <w:pPr>
            <w:jc w:val="left"/>
            <w:rPr>
              <w:rFonts w:ascii="宋体" w:eastAsia="宋体" w:hAnsi="宋体"/>
              <w:b/>
              <w:szCs w:val="21"/>
            </w:rPr>
          </w:pPr>
          <w:r>
            <w:rPr>
              <w:rFonts w:ascii="宋体" w:eastAsia="宋体" w:hAnsi="宋体" w:hint="eastAsia"/>
              <w:b/>
              <w:szCs w:val="21"/>
            </w:rPr>
            <w:t>公司代码：</w:t>
          </w:r>
          <w:sdt>
            <w:sdtPr>
              <w:rPr>
                <w:rFonts w:ascii="宋体" w:eastAsia="宋体" w:hAnsi="宋体" w:hint="eastAsia"/>
                <w:b/>
                <w:szCs w:val="21"/>
              </w:rPr>
              <w:alias w:val="公司代码"/>
              <w:tag w:val="_GBC_aa007ebafb254bdab24f302b7f71451d"/>
              <w:id w:val="17937838"/>
              <w:lock w:val="sdtLocked"/>
              <w:placeholder>
                <w:docPart w:val="GBC22222222222222222222222222222"/>
              </w:placeholder>
            </w:sdtPr>
            <w:sdtEndPr/>
            <w:sdtContent>
              <w:r>
                <w:rPr>
                  <w:rFonts w:ascii="宋体" w:eastAsia="宋体" w:hAnsi="宋体" w:hint="eastAsia"/>
                  <w:b/>
                  <w:szCs w:val="21"/>
                </w:rPr>
                <w:t>600860</w:t>
              </w:r>
            </w:sdtContent>
          </w:sdt>
          <w:r>
            <w:rPr>
              <w:rFonts w:ascii="宋体" w:eastAsia="宋体" w:hAnsi="宋体" w:hint="eastAsia"/>
              <w:b/>
              <w:szCs w:val="21"/>
            </w:rPr>
            <w:t xml:space="preserve">                                              公司简称：</w:t>
          </w:r>
          <w:sdt>
            <w:sdtPr>
              <w:rPr>
                <w:rFonts w:ascii="宋体" w:eastAsia="宋体" w:hAnsi="宋体" w:hint="eastAsia"/>
                <w:b/>
                <w:szCs w:val="21"/>
              </w:rPr>
              <w:alias w:val="公司简称"/>
              <w:tag w:val="_GBC_2d26df47c4054d8696ace1cbd5cf6b28"/>
              <w:id w:val="17937840"/>
              <w:lock w:val="sdtLocked"/>
              <w:placeholder>
                <w:docPart w:val="GBC22222222222222222222222222222"/>
              </w:placeholder>
            </w:sdtPr>
            <w:sdtEndPr/>
            <w:sdtContent>
              <w:r>
                <w:rPr>
                  <w:rFonts w:ascii="宋体" w:eastAsia="宋体" w:hAnsi="宋体" w:hint="eastAsia"/>
                  <w:b/>
                  <w:szCs w:val="21"/>
                </w:rPr>
                <w:t>京城股份</w:t>
              </w:r>
            </w:sdtContent>
          </w:sdt>
        </w:p>
        <w:p w:rsidR="000D56DD" w:rsidRDefault="00B37A26">
          <w:pPr>
            <w:jc w:val="left"/>
            <w:rPr>
              <w:rFonts w:ascii="宋体" w:eastAsia="宋体" w:hAnsi="宋体"/>
              <w:b/>
              <w:szCs w:val="21"/>
            </w:rPr>
          </w:pPr>
        </w:p>
      </w:sdtContent>
    </w:sdt>
    <w:sdt>
      <w:sdtPr>
        <w:rPr>
          <w:rFonts w:ascii="黑体" w:eastAsia="黑体" w:hAnsi="黑体" w:hint="eastAsia"/>
          <w:b/>
          <w:color w:val="FF0000"/>
          <w:sz w:val="36"/>
          <w:szCs w:val="36"/>
        </w:rPr>
        <w:alias w:val="模块:股份有限公司年度内部控制评价报告"/>
        <w:tag w:val="_SEC_c4b9f5e7c69c47358410aa2f114bc083"/>
        <w:id w:val="45799642"/>
        <w:lock w:val="sdtLocked"/>
        <w:placeholder>
          <w:docPart w:val="GBC22222222222222222222222222222"/>
        </w:placeholder>
      </w:sdtPr>
      <w:sdtEndPr/>
      <w:sdtContent>
        <w:sdt>
          <w:sdtPr>
            <w:rPr>
              <w:rFonts w:ascii="黑体" w:eastAsia="黑体" w:hAnsi="黑体" w:hint="eastAsia"/>
              <w:b/>
              <w:color w:val="FF0000"/>
              <w:sz w:val="36"/>
              <w:szCs w:val="36"/>
            </w:rPr>
            <w:alias w:val="公司法定中文名称"/>
            <w:tag w:val="_GBC_ca832f6ab5c74ccfb2f75dfd08169d9b"/>
            <w:id w:val="-310481065"/>
            <w:lock w:val="sdtLocked"/>
            <w:placeholder>
              <w:docPart w:val="GBC22222222222222222222222222222"/>
            </w:placeholder>
          </w:sdtPr>
          <w:sdtEndPr/>
          <w:sdtContent>
            <w:p w:rsidR="000D56DD" w:rsidRDefault="009D596F">
              <w:pPr>
                <w:jc w:val="center"/>
                <w:rPr>
                  <w:rFonts w:ascii="黑体" w:eastAsia="黑体" w:hAnsi="黑体"/>
                  <w:b/>
                  <w:color w:val="FF0000"/>
                  <w:sz w:val="36"/>
                  <w:szCs w:val="36"/>
                </w:rPr>
              </w:pPr>
              <w:r>
                <w:rPr>
                  <w:rFonts w:ascii="黑体" w:eastAsia="黑体" w:hAnsi="黑体" w:hint="eastAsia"/>
                  <w:b/>
                  <w:color w:val="FF0000"/>
                  <w:sz w:val="36"/>
                  <w:szCs w:val="36"/>
                </w:rPr>
                <w:t>北京京城机电股份有限公司</w:t>
              </w:r>
            </w:p>
          </w:sdtContent>
        </w:sdt>
        <w:p w:rsidR="000D56DD" w:rsidRDefault="00B37A26">
          <w:pPr>
            <w:jc w:val="center"/>
            <w:rPr>
              <w:rFonts w:ascii="黑体" w:eastAsia="黑体" w:hAnsi="黑体"/>
              <w:b/>
              <w:color w:val="FF0000"/>
              <w:sz w:val="36"/>
              <w:szCs w:val="36"/>
            </w:rPr>
          </w:pPr>
          <w:sdt>
            <w:sdtPr>
              <w:rPr>
                <w:rFonts w:ascii="黑体" w:eastAsia="黑体" w:hAnsi="黑体" w:hint="eastAsia"/>
                <w:b/>
                <w:color w:val="FF0000"/>
                <w:sz w:val="36"/>
                <w:szCs w:val="36"/>
              </w:rPr>
              <w:alias w:val="内部控制评价报告年度"/>
              <w:tag w:val="_GBC_72803761648a423bb5d47dd26a1777dd"/>
              <w:id w:val="-385565782"/>
              <w:lock w:val="sdtLocked"/>
              <w:placeholder>
                <w:docPart w:val="GBC22222222222222222222222222222"/>
              </w:placeholder>
            </w:sdtPr>
            <w:sdtEndPr/>
            <w:sdtContent>
              <w:r w:rsidR="003868EF">
                <w:rPr>
                  <w:rFonts w:ascii="黑体" w:eastAsia="黑体" w:hAnsi="黑体" w:hint="eastAsia"/>
                  <w:b/>
                  <w:color w:val="FF0000"/>
                  <w:sz w:val="36"/>
                  <w:szCs w:val="36"/>
                </w:rPr>
                <w:t>2021</w:t>
              </w:r>
            </w:sdtContent>
          </w:sdt>
          <w:r w:rsidR="009D596F">
            <w:rPr>
              <w:rFonts w:ascii="黑体" w:eastAsia="黑体" w:hAnsi="黑体" w:hint="eastAsia"/>
              <w:b/>
              <w:color w:val="FF0000"/>
              <w:sz w:val="36"/>
              <w:szCs w:val="36"/>
            </w:rPr>
            <w:t>年度内部控制评价报告</w:t>
          </w:r>
        </w:p>
      </w:sdtContent>
    </w:sdt>
    <w:p w:rsidR="000D56DD" w:rsidRDefault="000D56DD">
      <w:pPr>
        <w:jc w:val="center"/>
        <w:rPr>
          <w:rFonts w:ascii="黑体" w:eastAsia="黑体" w:hAnsi="黑体" w:cs="Times New Roman"/>
          <w:b/>
          <w:color w:val="000000"/>
          <w:sz w:val="36"/>
        </w:rPr>
      </w:pPr>
    </w:p>
    <w:sdt>
      <w:sdtPr>
        <w:rPr>
          <w:rFonts w:ascii="宋体" w:hAnsi="宋体" w:hint="eastAsia"/>
          <w:b/>
          <w:color w:val="333399"/>
        </w:rPr>
        <w:alias w:val="模块:全体股东"/>
        <w:tag w:val="_SEC_3d785f1c073d45a193eb349053fa386e"/>
        <w:id w:val="46264988"/>
        <w:lock w:val="sdtLocked"/>
        <w:placeholder>
          <w:docPart w:val="GBC22222222222222222222222222222"/>
        </w:placeholder>
      </w:sdtPr>
      <w:sdtEndPr>
        <w:rPr>
          <w:rFonts w:eastAsia="宋体"/>
          <w:b w:val="0"/>
          <w:color w:val="000000"/>
          <w:szCs w:val="21"/>
        </w:rPr>
      </w:sdtEndPr>
      <w:sdtContent>
        <w:p w:rsidR="000D56DD" w:rsidRDefault="00B37A26">
          <w:pPr>
            <w:autoSpaceDE w:val="0"/>
            <w:autoSpaceDN w:val="0"/>
            <w:textAlignment w:val="baseline"/>
            <w:rPr>
              <w:rFonts w:ascii="仿宋_GB2312" w:eastAsia="仿宋_GB2312" w:hAnsi="仿宋_GB2312"/>
              <w:b/>
              <w:color w:val="000000"/>
              <w:sz w:val="30"/>
            </w:rPr>
          </w:pPr>
          <w:sdt>
            <w:sdtPr>
              <w:rPr>
                <w:rFonts w:ascii="宋体" w:hAnsi="宋体" w:hint="eastAsia"/>
                <w:b/>
              </w:rPr>
              <w:alias w:val="公司法定中文名称"/>
              <w:tag w:val="_GBC_e2504fafcd4b42419f5460ccf079b9b6"/>
              <w:id w:val="17937851"/>
              <w:lock w:val="sdtLocked"/>
              <w:placeholder>
                <w:docPart w:val="GBC22222222222222222222222222222"/>
              </w:placeholder>
            </w:sdtPr>
            <w:sdtEndPr>
              <w:rPr>
                <w:rFonts w:eastAsia="宋体"/>
                <w:szCs w:val="21"/>
              </w:rPr>
            </w:sdtEndPr>
            <w:sdtContent>
              <w:r w:rsidR="009D596F">
                <w:rPr>
                  <w:rFonts w:ascii="宋体" w:hAnsi="宋体" w:hint="eastAsia"/>
                  <w:b/>
                </w:rPr>
                <w:t>北京京城机电股份有限公司</w:t>
              </w:r>
            </w:sdtContent>
          </w:sdt>
          <w:r w:rsidR="009D596F">
            <w:rPr>
              <w:rFonts w:ascii="宋体" w:eastAsia="宋体" w:hAnsi="宋体" w:hint="eastAsia"/>
              <w:b/>
              <w:color w:val="000000"/>
              <w:szCs w:val="21"/>
            </w:rPr>
            <w:t>全体股东：</w:t>
          </w:r>
        </w:p>
        <w:p w:rsidR="000D56DD" w:rsidRDefault="009D596F">
          <w:pPr>
            <w:autoSpaceDE w:val="0"/>
            <w:autoSpaceDN w:val="0"/>
            <w:ind w:firstLineChars="200" w:firstLine="420"/>
            <w:jc w:val="left"/>
            <w:textAlignment w:val="baseline"/>
            <w:rPr>
              <w:rFonts w:ascii="宋体" w:eastAsia="宋体" w:hAnsi="宋体"/>
              <w:color w:val="000000"/>
              <w:szCs w:val="21"/>
            </w:rPr>
          </w:pPr>
          <w:r>
            <w:rPr>
              <w:rFonts w:ascii="宋体" w:eastAsia="宋体" w:hAnsi="宋体" w:hint="eastAsia"/>
              <w:color w:val="000000"/>
              <w:szCs w:val="21"/>
            </w:rPr>
            <w:t>根据《企业内部控制基本规范》及其配套指引的规定和其他内部控制监管要求（以下简称企业内部控制规范体系），结合本公司（以下简称公司）内部控制制度和评价办法，在内部控制日常监督和专项监督的基础上，我们对公司</w:t>
          </w:r>
          <w:sdt>
            <w:sdtPr>
              <w:rPr>
                <w:rFonts w:ascii="宋体" w:eastAsia="宋体" w:hAnsi="宋体" w:hint="eastAsia"/>
                <w:color w:val="000000"/>
                <w:szCs w:val="21"/>
              </w:rPr>
              <w:alias w:val="内部控制评价报告基准日"/>
              <w:tag w:val="_GBC_c7c134bd6b30491a9c57fcac4432beae"/>
              <w:id w:val="824013737"/>
              <w:lock w:val="sdtLocked"/>
              <w:placeholder>
                <w:docPart w:val="GBC22222222222222222222222222222"/>
              </w:placeholder>
              <w:date w:fullDate="2021-12-31T00:00:00Z">
                <w:dateFormat w:val="yyyy'年'M'月'd'日'"/>
                <w:lid w:val="zh-CN"/>
                <w:storeMappedDataAs w:val="dateTime"/>
                <w:calendar w:val="gregorian"/>
              </w:date>
            </w:sdtPr>
            <w:sdtEndPr/>
            <w:sdtContent>
              <w:r>
                <w:rPr>
                  <w:rFonts w:ascii="宋体" w:eastAsia="宋体" w:hAnsi="宋体" w:hint="eastAsia"/>
                  <w:color w:val="000000"/>
                  <w:szCs w:val="21"/>
                </w:rPr>
                <w:t>202</w:t>
              </w:r>
              <w:r>
                <w:rPr>
                  <w:rFonts w:ascii="宋体" w:eastAsia="宋体" w:hAnsi="宋体"/>
                  <w:color w:val="000000"/>
                  <w:szCs w:val="21"/>
                </w:rPr>
                <w:t>1</w:t>
              </w:r>
              <w:r>
                <w:rPr>
                  <w:rFonts w:ascii="宋体" w:eastAsia="宋体" w:hAnsi="宋体" w:hint="eastAsia"/>
                  <w:color w:val="000000"/>
                  <w:szCs w:val="21"/>
                </w:rPr>
                <w:t>年12月31日</w:t>
              </w:r>
            </w:sdtContent>
          </w:sdt>
          <w:r>
            <w:rPr>
              <w:rFonts w:ascii="宋体" w:eastAsia="宋体" w:hAnsi="宋体" w:hint="eastAsia"/>
              <w:color w:val="000000"/>
              <w:szCs w:val="21"/>
            </w:rPr>
            <w:t>（内部控制评价报告基准日）的内部控制有效性进行了评价。</w:t>
          </w:r>
        </w:p>
        <w:p w:rsidR="000D56DD" w:rsidRDefault="00B37A26">
          <w:pPr>
            <w:autoSpaceDE w:val="0"/>
            <w:autoSpaceDN w:val="0"/>
            <w:ind w:firstLineChars="200" w:firstLine="420"/>
            <w:jc w:val="left"/>
            <w:textAlignment w:val="baseline"/>
            <w:rPr>
              <w:rFonts w:ascii="宋体" w:eastAsia="宋体" w:hAnsi="宋体"/>
              <w:color w:val="000000"/>
              <w:szCs w:val="21"/>
            </w:rPr>
          </w:pPr>
        </w:p>
      </w:sdtContent>
    </w:sdt>
    <w:sdt>
      <w:sdtPr>
        <w:rPr>
          <w:rFonts w:hint="eastAsia"/>
          <w:b w:val="0"/>
          <w:bCs w:val="0"/>
          <w:kern w:val="2"/>
          <w:sz w:val="21"/>
          <w:szCs w:val="22"/>
        </w:rPr>
        <w:alias w:val="模块:重要声明"/>
        <w:tag w:val="_SEC_444c6e3104894ea7bc898100ff2e0edd"/>
        <w:id w:val="-234173407"/>
        <w:lock w:val="sdtLocked"/>
        <w:placeholder>
          <w:docPart w:val="GBC22222222222222222222222222222"/>
        </w:placeholder>
      </w:sdtPr>
      <w:sdtEndPr>
        <w:rPr>
          <w:rFonts w:ascii="宋体" w:eastAsia="宋体" w:hAnsi="宋体" w:hint="default"/>
          <w:color w:val="000000"/>
          <w:szCs w:val="21"/>
        </w:rPr>
      </w:sdtEndPr>
      <w:sdtContent>
        <w:p w:rsidR="000D56DD" w:rsidRDefault="009D596F">
          <w:pPr>
            <w:pStyle w:val="1"/>
          </w:pPr>
          <w:r>
            <w:rPr>
              <w:rFonts w:hint="eastAsia"/>
            </w:rPr>
            <w:t>重要声明</w:t>
          </w:r>
        </w:p>
        <w:p w:rsidR="000D56DD" w:rsidRDefault="009D596F">
          <w:pPr>
            <w:autoSpaceDE w:val="0"/>
            <w:autoSpaceDN w:val="0"/>
            <w:ind w:firstLineChars="200" w:firstLine="420"/>
            <w:jc w:val="left"/>
            <w:textAlignment w:val="baseline"/>
            <w:rPr>
              <w:rFonts w:ascii="宋体" w:eastAsia="宋体" w:hAnsi="宋体"/>
              <w:color w:val="000000"/>
              <w:szCs w:val="21"/>
            </w:rPr>
          </w:pPr>
          <w:r>
            <w:rPr>
              <w:rFonts w:ascii="宋体" w:eastAsia="宋体" w:hAnsi="宋体" w:hint="eastAsia"/>
              <w:color w:val="000000"/>
              <w:szCs w:val="21"/>
            </w:rPr>
            <w:t>按照企业内部控制规范体系的规定，建立健全和有效实施内部控制，评价其有效性，并如实披露内部控制评价报告是公司董事会的责任。监事会对董事会建立和实施内部控制进行监督。经理</w:t>
          </w:r>
          <w:proofErr w:type="gramStart"/>
          <w:r>
            <w:rPr>
              <w:rFonts w:ascii="宋体" w:eastAsia="宋体" w:hAnsi="宋体" w:hint="eastAsia"/>
              <w:color w:val="000000"/>
              <w:szCs w:val="21"/>
            </w:rPr>
            <w:t>层负责</w:t>
          </w:r>
          <w:proofErr w:type="gramEnd"/>
          <w:r>
            <w:rPr>
              <w:rFonts w:ascii="宋体" w:eastAsia="宋体" w:hAnsi="宋体" w:hint="eastAsia"/>
              <w:color w:val="000000"/>
              <w:szCs w:val="21"/>
            </w:rPr>
            <w:t>组织领导企业内部控制的日常运行。公司董事会、监事会及董事、监事、高级管理人员保证本报告内容不存在任何虚假记载、误导性陈述或重大遗漏，并对报告内容的真实性、准确性和完整性承担个别及连带法律责任。</w:t>
          </w:r>
        </w:p>
        <w:p w:rsidR="000D56DD" w:rsidRDefault="009D596F">
          <w:pPr>
            <w:autoSpaceDE w:val="0"/>
            <w:autoSpaceDN w:val="0"/>
            <w:ind w:firstLineChars="200" w:firstLine="420"/>
            <w:jc w:val="left"/>
            <w:textAlignment w:val="baseline"/>
            <w:rPr>
              <w:rFonts w:ascii="宋体" w:eastAsia="宋体" w:hAnsi="宋体"/>
              <w:color w:val="000000"/>
              <w:szCs w:val="21"/>
            </w:rPr>
          </w:pPr>
          <w:r>
            <w:rPr>
              <w:rFonts w:ascii="宋体" w:eastAsia="宋体" w:hAnsi="宋体" w:hint="eastAsia"/>
              <w:color w:val="000000"/>
              <w:szCs w:val="21"/>
            </w:rPr>
            <w:t>公司内部控制的目标是合理保证经营管理合法合</w:t>
          </w:r>
          <w:proofErr w:type="gramStart"/>
          <w:r>
            <w:rPr>
              <w:rFonts w:ascii="宋体" w:eastAsia="宋体" w:hAnsi="宋体" w:hint="eastAsia"/>
              <w:color w:val="000000"/>
              <w:szCs w:val="21"/>
            </w:rPr>
            <w:t>规</w:t>
          </w:r>
          <w:proofErr w:type="gramEnd"/>
          <w:r>
            <w:rPr>
              <w:rFonts w:ascii="宋体" w:eastAsia="宋体" w:hAnsi="宋体" w:hint="eastAsia"/>
              <w:color w:val="000000"/>
              <w:szCs w:val="21"/>
            </w:rPr>
            <w:t>、资产安全、财务报告及相关信息真实完整，提高经营效率和效果，促进实现发展战略。由于内部控制存在的固有局限性，故仅能为实现上述目标提供合理保证。此外，由于情况的变化可能导致内部控制变得不恰当，或对控制政策和程序遵循的程度降低，根据内部控制评价结果推测未来内部控制的有效性具有一定的风险。</w:t>
          </w:r>
        </w:p>
        <w:p w:rsidR="000D56DD" w:rsidRDefault="00B37A26">
          <w:pPr>
            <w:autoSpaceDE w:val="0"/>
            <w:autoSpaceDN w:val="0"/>
            <w:jc w:val="left"/>
            <w:textAlignment w:val="baseline"/>
            <w:rPr>
              <w:rFonts w:ascii="宋体" w:eastAsia="宋体" w:hAnsi="宋体"/>
              <w:color w:val="000000"/>
              <w:szCs w:val="21"/>
            </w:rPr>
          </w:pPr>
        </w:p>
      </w:sdtContent>
    </w:sdt>
    <w:sdt>
      <w:sdtPr>
        <w:rPr>
          <w:rFonts w:hint="eastAsia"/>
          <w:b w:val="0"/>
          <w:bCs w:val="0"/>
          <w:kern w:val="2"/>
          <w:sz w:val="21"/>
          <w:szCs w:val="22"/>
        </w:rPr>
        <w:alias w:val="模块:公司于内部控制评价报告基准日，是否存在财务报告内部控制重大缺陷"/>
        <w:tag w:val="_SEC_bd8a46087e6e4367a0fd65aa6ca5ab80"/>
        <w:id w:val="1189332620"/>
        <w:placeholder>
          <w:docPart w:val="GBC22222222222222222222222222222"/>
        </w:placeholder>
      </w:sdtPr>
      <w:sdtEndPr>
        <w:rPr>
          <w:rFonts w:ascii="宋体" w:eastAsia="宋体" w:hAnsi="宋体" w:hint="default"/>
          <w:color w:val="000000"/>
          <w:szCs w:val="21"/>
        </w:rPr>
      </w:sdtEndPr>
      <w:sdtContent>
        <w:p w:rsidR="000D56DD" w:rsidRDefault="009D596F">
          <w:pPr>
            <w:pStyle w:val="1"/>
          </w:pPr>
          <w:r>
            <w:rPr>
              <w:rFonts w:hint="eastAsia"/>
            </w:rPr>
            <w:t>内部控制评价结论</w:t>
          </w:r>
        </w:p>
        <w:p w:rsidR="000D56DD" w:rsidRDefault="009D596F">
          <w:pPr>
            <w:pStyle w:val="2"/>
            <w:numPr>
              <w:ilvl w:val="0"/>
              <w:numId w:val="4"/>
            </w:numPr>
            <w:spacing w:line="240" w:lineRule="auto"/>
            <w:ind w:left="426" w:hangingChars="202" w:hanging="426"/>
            <w:rPr>
              <w:rFonts w:ascii="黑体" w:eastAsia="黑体" w:hAnsi="黑体"/>
              <w:color w:val="000000"/>
            </w:rPr>
          </w:pPr>
          <w:r>
            <w:rPr>
              <w:rFonts w:hint="eastAsia"/>
            </w:rPr>
            <w:t>公司于内部控制评价报告基准日，是否</w:t>
          </w:r>
          <w:r>
            <w:t>存在财务报告内部控制重大缺陷</w:t>
          </w:r>
        </w:p>
        <w:sdt>
          <w:sdtPr>
            <w:rPr>
              <w:rFonts w:ascii="仿宋_GB2312" w:eastAsia="仿宋_GB2312" w:hAnsi="仿宋_GB2312"/>
              <w:color w:val="000000"/>
              <w:sz w:val="30"/>
            </w:rPr>
            <w:alias w:val="于内部控制评价报告基准日，是否存在财务报告内部控制重大缺陷[双击切换]"/>
            <w:tag w:val="_GBC_29f0d2acfe6345eb85a7663da4850c39"/>
            <w:id w:val="17940654"/>
            <w:placeholder>
              <w:docPart w:val="GBC22222222222222222222222222222"/>
            </w:placeholder>
          </w:sdtPr>
          <w:sdtEndPr>
            <w:rPr>
              <w:rFonts w:ascii="宋体" w:eastAsia="宋体" w:hAnsi="宋体"/>
              <w:sz w:val="21"/>
              <w:szCs w:val="21"/>
            </w:rPr>
          </w:sdtEndPr>
          <w:sdtContent>
            <w:p w:rsidR="000D56DD" w:rsidRDefault="009D596F">
              <w:pPr>
                <w:autoSpaceDE w:val="0"/>
                <w:autoSpaceDN w:val="0"/>
                <w:ind w:firstLineChars="150" w:firstLine="450"/>
                <w:jc w:val="left"/>
                <w:textAlignment w:val="baseline"/>
                <w:rPr>
                  <w:rFonts w:ascii="宋体" w:eastAsia="宋体" w:hAnsi="宋体"/>
                  <w:color w:val="000000"/>
                  <w:szCs w:val="21"/>
                </w:rPr>
              </w:pPr>
              <w:r>
                <w:rPr>
                  <w:rFonts w:ascii="宋体" w:eastAsia="宋体" w:hAnsi="宋体"/>
                  <w:color w:val="000000"/>
                  <w:szCs w:val="21"/>
                </w:rPr>
                <w:fldChar w:fldCharType="begin"/>
              </w:r>
              <w:r w:rsidR="003868EF">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3868EF">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sdtContent>
    </w:sdt>
    <w:sdt>
      <w:sdtPr>
        <w:rPr>
          <w:rFonts w:ascii="宋体" w:hAnsi="宋体"/>
          <w:color w:val="000000"/>
          <w:szCs w:val="21"/>
        </w:rPr>
        <w:alias w:val="模块:财务报告内部控制评价结论标题"/>
        <w:tag w:val="_SEC_3518f5b0146b4d329d34828211e4ea36"/>
        <w:id w:val="-546069825"/>
        <w:lock w:val="sdtLocked"/>
        <w:placeholder>
          <w:docPart w:val="GBC22222222222222222222222222222"/>
        </w:placeholder>
      </w:sdtPr>
      <w:sdtEndPr/>
      <w:sdtContent>
        <w:p w:rsidR="000D56DD" w:rsidRDefault="009D596F">
          <w:pPr>
            <w:pStyle w:val="2"/>
            <w:numPr>
              <w:ilvl w:val="0"/>
              <w:numId w:val="4"/>
            </w:numPr>
            <w:spacing w:line="240" w:lineRule="auto"/>
            <w:ind w:left="426" w:hangingChars="202" w:hanging="426"/>
            <w:rPr>
              <w:rFonts w:ascii="宋体" w:hAnsi="宋体"/>
              <w:color w:val="000000"/>
              <w:szCs w:val="21"/>
            </w:rPr>
          </w:pPr>
          <w:r>
            <w:rPr>
              <w:rFonts w:ascii="宋体" w:hAnsi="宋体" w:hint="eastAsia"/>
              <w:color w:val="000000"/>
              <w:szCs w:val="21"/>
            </w:rPr>
            <w:t>财务报告内部控制</w:t>
          </w:r>
          <w:r>
            <w:rPr>
              <w:rFonts w:hint="eastAsia"/>
            </w:rPr>
            <w:t>评价</w:t>
          </w:r>
          <w:r>
            <w:rPr>
              <w:rFonts w:ascii="宋体" w:hAnsi="宋体" w:hint="eastAsia"/>
              <w:color w:val="000000"/>
              <w:szCs w:val="21"/>
            </w:rPr>
            <w:t>结论</w:t>
          </w:r>
        </w:p>
      </w:sdtContent>
    </w:sdt>
    <w:sdt>
      <w:sdtPr>
        <w:rPr>
          <w:rFonts w:hint="eastAsia"/>
          <w:b/>
          <w:bCs/>
        </w:rPr>
        <w:alias w:val="模块:财务报告内部控制评价结论"/>
        <w:tag w:val="_SEC_27e244efa9974030bbc8f0f40bd88949"/>
        <w:id w:val="457757775"/>
        <w:placeholder>
          <w:docPart w:val="GBC22222222222222222222222222222"/>
        </w:placeholder>
      </w:sdtPr>
      <w:sdtEndPr>
        <w:rPr>
          <w:rFonts w:ascii="宋体" w:hAnsi="宋体" w:hint="default"/>
          <w:b w:val="0"/>
          <w:bCs w:val="0"/>
          <w:color w:val="000000"/>
          <w:szCs w:val="21"/>
        </w:rPr>
      </w:sdtEndPr>
      <w:sdtContent>
        <w:sdt>
          <w:sdtPr>
            <w:alias w:val="是否有效：财务报告内部控制评价结论"/>
            <w:tag w:val="_GBC_2ac2afdf66b145848a69d7f1a2c27ee9"/>
            <w:id w:val="1207220433"/>
            <w:placeholder>
              <w:docPart w:val="GBC22222222222222222222222222222"/>
            </w:placeholder>
          </w:sdtPr>
          <w:sdtEndPr/>
          <w:sdtContent>
            <w:p w:rsidR="000D56DD" w:rsidRDefault="009D596F">
              <w:pPr>
                <w:ind w:firstLineChars="200" w:firstLine="422"/>
              </w:pPr>
              <w:r>
                <w:rPr>
                  <w:rFonts w:ascii="宋体" w:eastAsia="宋体" w:hAnsi="宋体"/>
                </w:rPr>
                <w:fldChar w:fldCharType="begin"/>
              </w:r>
              <w:r w:rsidR="007B295A">
                <w:rPr>
                  <w:rFonts w:ascii="宋体" w:eastAsia="宋体" w:hAnsi="宋体"/>
                </w:rPr>
                <w:instrText xml:space="preserve"> MACROBUTTON  SnrToggleCheckbox √有效 </w:instrText>
              </w:r>
              <w:r>
                <w:rPr>
                  <w:rFonts w:ascii="宋体" w:eastAsia="宋体" w:hAnsi="宋体"/>
                </w:rPr>
                <w:fldChar w:fldCharType="end"/>
              </w:r>
              <w:r>
                <w:rPr>
                  <w:rFonts w:ascii="宋体" w:eastAsia="宋体" w:hAnsi="宋体"/>
                </w:rPr>
                <w:fldChar w:fldCharType="begin"/>
              </w:r>
              <w:r w:rsidR="007B295A">
                <w:rPr>
                  <w:rFonts w:ascii="宋体" w:eastAsia="宋体" w:hAnsi="宋体"/>
                </w:rPr>
                <w:instrText xml:space="preserve"> MACROBUTTON  SnrToggleCheckbox □无效 </w:instrText>
              </w:r>
              <w:r>
                <w:rPr>
                  <w:rFonts w:ascii="宋体" w:eastAsia="宋体" w:hAnsi="宋体"/>
                </w:rPr>
                <w:fldChar w:fldCharType="end"/>
              </w:r>
            </w:p>
          </w:sdtContent>
        </w:sdt>
        <w:sdt>
          <w:sdtPr>
            <w:rPr>
              <w:rFonts w:ascii="宋体" w:eastAsia="宋体" w:hAnsi="宋体" w:hint="eastAsia"/>
              <w:color w:val="000000"/>
              <w:szCs w:val="21"/>
            </w:rPr>
            <w:tag w:val="_SEC_4e58ccbfa6c241ed857d838849ef37de"/>
            <w:id w:val="-226921691"/>
            <w:placeholder>
              <w:docPart w:val="GBC22222222222222222222222222222"/>
            </w:placeholder>
          </w:sdtPr>
          <w:sdtEndPr>
            <w:rPr>
              <w:u w:val="single"/>
            </w:rPr>
          </w:sdtEndPr>
          <w:sdtContent>
            <w:p w:rsidR="000D56DD" w:rsidRDefault="009D596F">
              <w:pPr>
                <w:autoSpaceDE w:val="0"/>
                <w:autoSpaceDN w:val="0"/>
                <w:ind w:firstLineChars="200" w:firstLine="420"/>
                <w:textAlignment w:val="baseline"/>
                <w:rPr>
                  <w:rFonts w:ascii="宋体" w:eastAsia="宋体" w:hAnsi="宋体"/>
                  <w:color w:val="000000"/>
                  <w:szCs w:val="21"/>
                  <w:u w:val="single"/>
                </w:rPr>
              </w:pPr>
              <w:r>
                <w:rPr>
                  <w:rFonts w:ascii="宋体" w:eastAsia="宋体" w:hAnsi="宋体" w:hint="eastAsia"/>
                  <w:color w:val="000000"/>
                  <w:szCs w:val="21"/>
                </w:rPr>
                <w:t>根据公司财务报告内部控制重大缺陷的认定情况，于内部控制评价报告基准日，不存在财务报告内部控制重大缺陷，董事会认为，公司已按照企业内部控制规范体系和相关规定的要求在所有重大方面保持了有效的财务报告内部控制。</w:t>
              </w:r>
            </w:p>
          </w:sdtContent>
        </w:sdt>
        <w:p w:rsidR="003901D9" w:rsidRDefault="00B37A26"/>
        <w:bookmarkStart w:id="1" w:name="_SEC_2ad5f56e8c65420084ce80c45c9f918e" w:displacedByCustomXml="next"/>
        <w:bookmarkEnd w:id="1" w:displacedByCustomXml="next"/>
      </w:sdtContent>
    </w:sdt>
    <w:p w:rsidR="00D90945" w:rsidRDefault="00D90945">
      <w:bookmarkStart w:id="2" w:name="_SEC_f6eb923251034c75af564206580ff42b"/>
      <w:bookmarkEnd w:id="2"/>
    </w:p>
    <w:sdt>
      <w:sdtPr>
        <w:rPr>
          <w:rFonts w:asciiTheme="minorHAnsi" w:eastAsiaTheme="minorEastAsia" w:hAnsiTheme="minorHAnsi" w:cstheme="minorBidi" w:hint="eastAsia"/>
          <w:b w:val="0"/>
          <w:bCs w:val="0"/>
          <w:szCs w:val="22"/>
        </w:rPr>
        <w:alias w:val="模块:非财务报告内部控制重大缺陷"/>
        <w:tag w:val="_SEC_4b0cbbe9d925436eb6862dd766f820b7"/>
        <w:id w:val="-1032803686"/>
        <w:placeholder>
          <w:docPart w:val="GBC22222222222222222222222222222"/>
        </w:placeholder>
      </w:sdtPr>
      <w:sdtEndPr>
        <w:rPr>
          <w:rFonts w:ascii="宋体" w:hAnsi="宋体" w:hint="default"/>
          <w:color w:val="000000"/>
          <w:szCs w:val="21"/>
        </w:rPr>
      </w:sdtEndPr>
      <w:sdtContent>
        <w:p w:rsidR="000D56DD" w:rsidRDefault="009D596F">
          <w:pPr>
            <w:pStyle w:val="2"/>
            <w:numPr>
              <w:ilvl w:val="0"/>
              <w:numId w:val="4"/>
            </w:numPr>
            <w:spacing w:line="240" w:lineRule="auto"/>
            <w:ind w:left="424" w:hangingChars="202" w:hanging="424"/>
          </w:pPr>
          <w:r>
            <w:rPr>
              <w:rFonts w:hint="eastAsia"/>
            </w:rPr>
            <w:t>是否发现</w:t>
          </w:r>
          <w:r>
            <w:t>非财务报告内部控制重大缺陷</w:t>
          </w:r>
        </w:p>
        <w:sdt>
          <w:sdtPr>
            <w:rPr>
              <w:rFonts w:ascii="仿宋_GB2312" w:eastAsia="仿宋_GB2312" w:hAnsi="仿宋_GB2312"/>
              <w:color w:val="000000"/>
              <w:sz w:val="30"/>
            </w:rPr>
            <w:alias w:val="于内部控制评价报告基准日，是否存在非财务报告内部控制重大缺陷[双击切换]"/>
            <w:tag w:val="_GBC_56e2c7cb40a945649a49b834a5ff4119"/>
            <w:id w:val="17940567"/>
            <w:placeholder>
              <w:docPart w:val="GBC22222222222222222222222222222"/>
            </w:placeholder>
          </w:sdtPr>
          <w:sdtEndPr>
            <w:rPr>
              <w:rFonts w:ascii="宋体" w:eastAsia="宋体" w:hAnsi="宋体"/>
              <w:sz w:val="21"/>
              <w:szCs w:val="21"/>
            </w:rPr>
          </w:sdtEndPr>
          <w:sdtContent>
            <w:p w:rsidR="000D56DD" w:rsidRDefault="009D596F">
              <w:pPr>
                <w:autoSpaceDE w:val="0"/>
                <w:autoSpaceDN w:val="0"/>
                <w:ind w:leftChars="200" w:left="420"/>
                <w:jc w:val="left"/>
                <w:textAlignment w:val="baseline"/>
                <w:rPr>
                  <w:rFonts w:ascii="宋体" w:eastAsia="宋体" w:hAnsi="宋体"/>
                  <w:color w:val="000000"/>
                  <w:szCs w:val="21"/>
                </w:rPr>
              </w:pPr>
              <w:r>
                <w:rPr>
                  <w:rFonts w:ascii="宋体" w:eastAsia="宋体" w:hAnsi="宋体"/>
                  <w:color w:val="000000"/>
                  <w:szCs w:val="21"/>
                </w:rPr>
                <w:fldChar w:fldCharType="begin"/>
              </w:r>
              <w:r w:rsidR="004C2779">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4C2779">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sdt>
          <w:sdtPr>
            <w:rPr>
              <w:rFonts w:ascii="宋体" w:eastAsia="宋体" w:hAnsi="宋体" w:hint="eastAsia"/>
              <w:color w:val="000000"/>
              <w:szCs w:val="21"/>
            </w:rPr>
            <w:tag w:val="_SEC_741f8c65739143af9be9d37cf39c67e8"/>
            <w:id w:val="17940472"/>
            <w:placeholder>
              <w:docPart w:val="GBC22222222222222222222222222222"/>
            </w:placeholder>
          </w:sdtPr>
          <w:sdtEndPr/>
          <w:sdtContent>
            <w:p w:rsidR="000D56DD" w:rsidRDefault="009D596F">
              <w:pPr>
                <w:autoSpaceDE w:val="0"/>
                <w:autoSpaceDN w:val="0"/>
                <w:ind w:firstLineChars="200" w:firstLine="420"/>
                <w:jc w:val="left"/>
                <w:textAlignment w:val="baseline"/>
                <w:rPr>
                  <w:rFonts w:ascii="宋体" w:eastAsia="宋体" w:hAnsi="宋体"/>
                  <w:color w:val="000000"/>
                  <w:szCs w:val="21"/>
                </w:rPr>
              </w:pPr>
              <w:r>
                <w:rPr>
                  <w:rFonts w:ascii="宋体" w:eastAsia="宋体" w:hAnsi="宋体" w:hint="eastAsia"/>
                  <w:color w:val="000000"/>
                  <w:szCs w:val="21"/>
                </w:rPr>
                <w:t>根据公司非财务报告内部控制重大缺陷认定情况，于内部控制评价报告基准日，公司未发现非财务报告内部控制重大缺陷。</w:t>
              </w:r>
            </w:p>
          </w:sdtContent>
        </w:sdt>
        <w:p w:rsidR="00582E9C" w:rsidRDefault="00B37A26"/>
        <w:bookmarkStart w:id="3" w:name="_GoBack" w:displacedByCustomXml="next"/>
        <w:bookmarkEnd w:id="3" w:displacedByCustomXml="next"/>
        <w:bookmarkStart w:id="4" w:name="_SEC_65b2fd41248744d19cbb5b8815f421f4" w:displacedByCustomXml="next"/>
        <w:bookmarkEnd w:id="4" w:displacedByCustomXml="next"/>
      </w:sdtContent>
    </w:sdt>
    <w:sdt>
      <w:sdtPr>
        <w:rPr>
          <w:rFonts w:asciiTheme="minorHAnsi" w:eastAsiaTheme="minorEastAsia" w:hAnsiTheme="minorHAnsi" w:cstheme="minorBidi" w:hint="eastAsia"/>
          <w:b w:val="0"/>
          <w:bCs w:val="0"/>
          <w:szCs w:val="22"/>
        </w:rPr>
        <w:alias w:val="模块:自内部控制评价报告基准日至内部控制评价报告发出日之间影响内部控制有效性评价结论的因素"/>
        <w:tag w:val="_SEC_b4078b370b4c4f5da084304d4188ca3e"/>
        <w:id w:val="667063577"/>
        <w:placeholder>
          <w:docPart w:val="GBC22222222222222222222222222222"/>
        </w:placeholder>
      </w:sdtPr>
      <w:sdtEndPr>
        <w:rPr>
          <w:rFonts w:ascii="宋体" w:hAnsi="宋体"/>
          <w:color w:val="000000"/>
          <w:szCs w:val="21"/>
        </w:rPr>
      </w:sdtEndPr>
      <w:sdtContent>
        <w:p w:rsidR="000D56DD" w:rsidRDefault="009D596F">
          <w:pPr>
            <w:pStyle w:val="2"/>
            <w:numPr>
              <w:ilvl w:val="0"/>
              <w:numId w:val="4"/>
            </w:numPr>
            <w:spacing w:line="240" w:lineRule="auto"/>
            <w:ind w:left="424" w:hangingChars="202" w:hanging="424"/>
          </w:pPr>
          <w:proofErr w:type="gramStart"/>
          <w:r>
            <w:rPr>
              <w:rFonts w:hint="eastAsia"/>
            </w:rPr>
            <w:t>自内部</w:t>
          </w:r>
          <w:proofErr w:type="gramEnd"/>
          <w:r>
            <w:rPr>
              <w:rFonts w:hint="eastAsia"/>
            </w:rPr>
            <w:t>控制评价报告基准日至内部控制评价报告发出日之间影响内部控制有效性评价结论的因素</w:t>
          </w:r>
        </w:p>
        <w:p w:rsidR="000D56DD" w:rsidRDefault="00B37A26">
          <w:pPr>
            <w:autoSpaceDE w:val="0"/>
            <w:autoSpaceDN w:val="0"/>
            <w:ind w:leftChars="200" w:left="420"/>
            <w:jc w:val="left"/>
            <w:textAlignment w:val="baseline"/>
            <w:rPr>
              <w:rFonts w:ascii="宋体" w:eastAsia="宋体" w:hAnsi="宋体"/>
              <w:color w:val="000000"/>
              <w:szCs w:val="21"/>
            </w:rPr>
          </w:pPr>
          <w:sdt>
            <w:sdtPr>
              <w:rPr>
                <w:rFonts w:ascii="仿宋_GB2312" w:eastAsia="仿宋_GB2312" w:hAnsi="仿宋_GB2312" w:hint="eastAsia"/>
                <w:color w:val="000000"/>
                <w:sz w:val="30"/>
              </w:rPr>
              <w:alias w:val="是否适用：自内部控制评价报告基准日至内部控制评价报告发出日之间影响内部控制有效性评价结论的因素[双击切换]"/>
              <w:tag w:val="_GBC_ba0bf6ad0eed4271afae0831bb571e8b"/>
              <w:id w:val="17940863"/>
              <w:placeholder>
                <w:docPart w:val="GBC22222222222222222222222222222"/>
              </w:placeholder>
            </w:sdtPr>
            <w:sdtEndPr>
              <w:rPr>
                <w:rFonts w:ascii="宋体" w:eastAsia="宋体" w:hAnsi="宋体"/>
                <w:sz w:val="21"/>
                <w:szCs w:val="21"/>
              </w:rPr>
            </w:sdtEndPr>
            <w:sdtContent>
              <w:r w:rsidR="009D596F">
                <w:rPr>
                  <w:rFonts w:ascii="宋体" w:eastAsia="宋体" w:hAnsi="宋体"/>
                  <w:color w:val="000000"/>
                  <w:szCs w:val="21"/>
                </w:rPr>
                <w:fldChar w:fldCharType="begin"/>
              </w:r>
              <w:r w:rsidR="00596C13">
                <w:rPr>
                  <w:rFonts w:ascii="宋体" w:eastAsia="宋体" w:hAnsi="宋体"/>
                  <w:color w:val="000000"/>
                  <w:szCs w:val="21"/>
                </w:rPr>
                <w:instrText xml:space="preserve"> MACROBUTTON  SnrToggleCheckbox √适用 </w:instrText>
              </w:r>
              <w:r w:rsidR="009D596F">
                <w:rPr>
                  <w:rFonts w:ascii="宋体" w:eastAsia="宋体" w:hAnsi="宋体"/>
                  <w:color w:val="000000"/>
                  <w:szCs w:val="21"/>
                </w:rPr>
                <w:fldChar w:fldCharType="end"/>
              </w:r>
              <w:r w:rsidR="009D596F">
                <w:rPr>
                  <w:rFonts w:ascii="宋体" w:eastAsia="宋体" w:hAnsi="宋体"/>
                  <w:color w:val="000000"/>
                  <w:szCs w:val="21"/>
                </w:rPr>
                <w:fldChar w:fldCharType="begin"/>
              </w:r>
              <w:r w:rsidR="00596C13">
                <w:rPr>
                  <w:rFonts w:ascii="宋体" w:eastAsia="宋体" w:hAnsi="宋体"/>
                  <w:color w:val="000000"/>
                  <w:szCs w:val="21"/>
                </w:rPr>
                <w:instrText xml:space="preserve"> MACROBUTTON  SnrToggleCheckbox □不适用 </w:instrText>
              </w:r>
              <w:r w:rsidR="009D596F">
                <w:rPr>
                  <w:rFonts w:ascii="宋体" w:eastAsia="宋体" w:hAnsi="宋体"/>
                  <w:color w:val="000000"/>
                  <w:szCs w:val="21"/>
                </w:rPr>
                <w:fldChar w:fldCharType="end"/>
              </w:r>
            </w:sdtContent>
          </w:sdt>
          <w:r w:rsidR="009D596F">
            <w:rPr>
              <w:rFonts w:ascii="宋体" w:eastAsia="宋体" w:hAnsi="宋体" w:hint="eastAsia"/>
              <w:color w:val="000000"/>
              <w:szCs w:val="21"/>
            </w:rPr>
            <w:t xml:space="preserve"> </w:t>
          </w:r>
        </w:p>
        <w:sdt>
          <w:sdtPr>
            <w:rPr>
              <w:rFonts w:ascii="宋体" w:eastAsia="宋体" w:hAnsi="宋体"/>
              <w:color w:val="000000"/>
              <w:szCs w:val="21"/>
            </w:rPr>
            <w:tag w:val="_SEC_249346c03cf5437d8a03f39bb1c86cf0"/>
            <w:id w:val="-555557280"/>
            <w:placeholder>
              <w:docPart w:val="GBC22222222222222222222222222222"/>
            </w:placeholder>
          </w:sdtPr>
          <w:sdtEndPr/>
          <w:sdtContent>
            <w:p w:rsidR="000D56DD" w:rsidRDefault="00B37A26">
              <w:pPr>
                <w:autoSpaceDE w:val="0"/>
                <w:autoSpaceDN w:val="0"/>
                <w:ind w:firstLineChars="200" w:firstLine="420"/>
                <w:jc w:val="left"/>
                <w:textAlignment w:val="baseline"/>
                <w:rPr>
                  <w:rFonts w:ascii="宋体" w:eastAsia="宋体" w:hAnsi="宋体"/>
                  <w:color w:val="000000"/>
                  <w:szCs w:val="21"/>
                </w:rPr>
              </w:pPr>
              <w:sdt>
                <w:sdtPr>
                  <w:rPr>
                    <w:rFonts w:ascii="宋体" w:eastAsia="宋体" w:hAnsi="宋体"/>
                    <w:color w:val="000000"/>
                    <w:szCs w:val="21"/>
                  </w:rPr>
                  <w:alias w:val="自内部控制评价报告基准日至内部控制评价报告发出日之间影响内部控制有效性评价结论的因素"/>
                  <w:tag w:val="_GBC_2b1d7dfbf63a4d5cb3742457e680c20d"/>
                  <w:id w:val="1173070275"/>
                  <w:placeholder>
                    <w:docPart w:val="GBC22222222222222222222222222222"/>
                  </w:placeholder>
                </w:sdtPr>
                <w:sdtEndPr/>
                <w:sdtContent>
                  <w:proofErr w:type="gramStart"/>
                  <w:r w:rsidR="00A53D5E" w:rsidRPr="00A53D5E">
                    <w:rPr>
                      <w:rFonts w:ascii="宋体" w:eastAsia="宋体" w:hAnsi="宋体" w:hint="eastAsia"/>
                      <w:color w:val="000000"/>
                      <w:szCs w:val="21"/>
                    </w:rPr>
                    <w:t>自内部</w:t>
                  </w:r>
                  <w:proofErr w:type="gramEnd"/>
                  <w:r w:rsidR="00A53D5E" w:rsidRPr="00A53D5E">
                    <w:rPr>
                      <w:rFonts w:ascii="宋体" w:eastAsia="宋体" w:hAnsi="宋体" w:hint="eastAsia"/>
                      <w:color w:val="000000"/>
                      <w:szCs w:val="21"/>
                    </w:rPr>
                    <w:t>控制评价报告基准日至内部控制评价报告发出日之间未发生影响内部控制有效性评价结论的因素。</w:t>
                  </w:r>
                </w:sdtContent>
              </w:sdt>
            </w:p>
          </w:sdtContent>
        </w:sdt>
        <w:p w:rsidR="008C3039" w:rsidRDefault="00B37A26"/>
        <w:bookmarkStart w:id="5" w:name="_SEC_0863ab331a614ec080242c3d6576033b" w:displacedByCustomXml="next"/>
        <w:bookmarkEnd w:id="5" w:displacedByCustomXml="next"/>
      </w:sdtContent>
    </w:sdt>
    <w:sdt>
      <w:sdtPr>
        <w:rPr>
          <w:rFonts w:asciiTheme="minorHAnsi" w:eastAsiaTheme="minorEastAsia" w:hAnsiTheme="minorHAnsi" w:cstheme="minorBidi" w:hint="eastAsia"/>
          <w:b w:val="0"/>
          <w:bCs w:val="0"/>
          <w:szCs w:val="22"/>
        </w:rPr>
        <w:alias w:val="模块:内部控制审计意见是否与公司对财务报告内部控制有效性的评价结"/>
        <w:tag w:val="_SEC_bf48daa647df4ad3b803dcfb0097c1e2"/>
        <w:id w:val="-736160813"/>
        <w:placeholder>
          <w:docPart w:val="GBC22222222222222222222222222222"/>
        </w:placeholder>
      </w:sdtPr>
      <w:sdtEndPr>
        <w:rPr>
          <w:rFonts w:ascii="宋体" w:hAnsi="宋体" w:hint="default"/>
          <w:color w:val="000000"/>
          <w:szCs w:val="21"/>
        </w:rPr>
      </w:sdtEndPr>
      <w:sdtContent>
        <w:p w:rsidR="000D56DD" w:rsidRDefault="009D596F">
          <w:pPr>
            <w:pStyle w:val="2"/>
            <w:numPr>
              <w:ilvl w:val="0"/>
              <w:numId w:val="4"/>
            </w:numPr>
            <w:spacing w:line="240" w:lineRule="auto"/>
            <w:ind w:left="424" w:hangingChars="202" w:hanging="424"/>
          </w:pPr>
          <w:r>
            <w:rPr>
              <w:rFonts w:hint="eastAsia"/>
            </w:rPr>
            <w:t>内部控制审计意见是否与公司对财务报告内部控制有效性的评价结论一致</w:t>
          </w:r>
        </w:p>
        <w:sdt>
          <w:sdtPr>
            <w:rPr>
              <w:rFonts w:ascii="仿宋_GB2312" w:eastAsia="仿宋_GB2312" w:hAnsi="仿宋_GB2312"/>
              <w:color w:val="000000"/>
              <w:sz w:val="30"/>
            </w:rPr>
            <w:alias w:val="内控审计意见是否与财务报告内控自我评价结论一致若不一致是否在年度报告中解释差异原因[双击切换]"/>
            <w:tag w:val="_GBC_32036e232a68475c8d5aa85b55c6c17f"/>
            <w:id w:val="17940486"/>
            <w:placeholder>
              <w:docPart w:val="GBC22222222222222222222222222222"/>
            </w:placeholder>
          </w:sdtPr>
          <w:sdtEndPr>
            <w:rPr>
              <w:rFonts w:ascii="宋体" w:eastAsia="宋体" w:hAnsi="宋体"/>
              <w:sz w:val="21"/>
              <w:szCs w:val="21"/>
            </w:rPr>
          </w:sdtEndPr>
          <w:sdtContent>
            <w:p w:rsidR="000D56DD" w:rsidRDefault="009D596F">
              <w:pPr>
                <w:autoSpaceDE w:val="0"/>
                <w:autoSpaceDN w:val="0"/>
                <w:ind w:leftChars="200" w:left="420"/>
                <w:jc w:val="left"/>
                <w:textAlignment w:val="baseline"/>
                <w:rPr>
                  <w:rFonts w:ascii="宋体" w:eastAsia="宋体" w:hAnsi="宋体"/>
                  <w:color w:val="000000"/>
                  <w:szCs w:val="21"/>
                </w:rPr>
              </w:pPr>
              <w:r>
                <w:rPr>
                  <w:rFonts w:ascii="宋体" w:eastAsia="宋体" w:hAnsi="宋体"/>
                  <w:color w:val="000000"/>
                  <w:szCs w:val="21"/>
                </w:rPr>
                <w:fldChar w:fldCharType="begin"/>
              </w:r>
              <w:r w:rsidR="005461E0">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5461E0">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p w:rsidR="007B297F" w:rsidRDefault="00B37A26"/>
        <w:bookmarkStart w:id="6" w:name="_SEC_5054c145ae9f43858a7f87fffa276689" w:displacedByCustomXml="next"/>
        <w:bookmarkEnd w:id="6" w:displacedByCustomXml="next"/>
      </w:sdtContent>
    </w:sdt>
    <w:sdt>
      <w:sdtPr>
        <w:rPr>
          <w:rFonts w:asciiTheme="minorHAnsi" w:eastAsiaTheme="minorEastAsia" w:hAnsiTheme="minorHAnsi" w:cstheme="minorBidi" w:hint="eastAsia"/>
          <w:b w:val="0"/>
          <w:bCs w:val="0"/>
          <w:szCs w:val="21"/>
        </w:rPr>
        <w:alias w:val="模块:内部控制审计报告对非财务报告内部控制重大缺陷的披露是否与公司内部控制评价报告披露一致"/>
        <w:tag w:val="_SEC_f49cac19fbb74a399a64cdf78b0c9a85"/>
        <w:id w:val="-1285649584"/>
        <w:placeholder>
          <w:docPart w:val="GBC22222222222222222222222222222"/>
        </w:placeholder>
      </w:sdtPr>
      <w:sdtEndPr>
        <w:rPr>
          <w:rFonts w:ascii="宋体" w:hAnsi="宋体" w:hint="default"/>
          <w:color w:val="000000"/>
        </w:rPr>
      </w:sdtEndPr>
      <w:sdtContent>
        <w:p w:rsidR="000D56DD" w:rsidRDefault="009D596F">
          <w:pPr>
            <w:pStyle w:val="2"/>
            <w:numPr>
              <w:ilvl w:val="0"/>
              <w:numId w:val="4"/>
            </w:numPr>
            <w:spacing w:line="240" w:lineRule="auto"/>
            <w:rPr>
              <w:szCs w:val="21"/>
            </w:rPr>
          </w:pPr>
          <w:r>
            <w:rPr>
              <w:rFonts w:hint="eastAsia"/>
              <w:szCs w:val="21"/>
            </w:rPr>
            <w:t>内部控制审计报告对非财务报告内部控制重大缺陷的披露是否与公司内部控制评价报告披露一致</w:t>
          </w:r>
        </w:p>
        <w:p w:rsidR="000D56DD" w:rsidRDefault="00B37A26">
          <w:pPr>
            <w:autoSpaceDE w:val="0"/>
            <w:autoSpaceDN w:val="0"/>
            <w:ind w:leftChars="200" w:left="420"/>
            <w:jc w:val="left"/>
            <w:textAlignment w:val="baseline"/>
            <w:rPr>
              <w:rFonts w:ascii="宋体" w:eastAsia="宋体" w:hAnsi="宋体"/>
              <w:color w:val="000000"/>
              <w:szCs w:val="21"/>
            </w:rPr>
          </w:pPr>
          <w:sdt>
            <w:sdtPr>
              <w:rPr>
                <w:rFonts w:ascii="仿宋_GB2312" w:eastAsia="仿宋_GB2312" w:hAnsi="仿宋_GB2312" w:hint="eastAsia"/>
                <w:color w:val="000000"/>
                <w:szCs w:val="21"/>
              </w:rPr>
              <w:alias w:val="内控审计报告对非财务报告内控重大缺陷的披露是否与内控自我评价报告披露一致若不一致是否在年度报告中解释差异原因[双击切换]"/>
              <w:tag w:val="_GBC_7a278613dd974177b870348ddb47bc3c"/>
              <w:id w:val="17940484"/>
              <w:placeholder>
                <w:docPart w:val="GBC22222222222222222222222222222"/>
              </w:placeholder>
            </w:sdtPr>
            <w:sdtEndPr>
              <w:rPr>
                <w:rFonts w:ascii="宋体" w:eastAsia="宋体" w:hAnsi="宋体"/>
              </w:rPr>
            </w:sdtEndPr>
            <w:sdtContent>
              <w:r w:rsidR="009D596F">
                <w:rPr>
                  <w:rFonts w:ascii="宋体" w:eastAsia="宋体" w:hAnsi="宋体"/>
                  <w:color w:val="000000"/>
                  <w:szCs w:val="21"/>
                </w:rPr>
                <w:fldChar w:fldCharType="begin"/>
              </w:r>
              <w:r w:rsidR="00CF2E2D">
                <w:rPr>
                  <w:rFonts w:ascii="宋体" w:eastAsia="宋体" w:hAnsi="宋体"/>
                  <w:color w:val="000000"/>
                  <w:szCs w:val="21"/>
                </w:rPr>
                <w:instrText xml:space="preserve"> MACROBUTTON  SnrToggleCheckbox √是 </w:instrText>
              </w:r>
              <w:r w:rsidR="009D596F">
                <w:rPr>
                  <w:rFonts w:ascii="宋体" w:eastAsia="宋体" w:hAnsi="宋体"/>
                  <w:color w:val="000000"/>
                  <w:szCs w:val="21"/>
                </w:rPr>
                <w:fldChar w:fldCharType="end"/>
              </w:r>
              <w:r w:rsidR="009D596F">
                <w:rPr>
                  <w:rFonts w:ascii="宋体" w:eastAsia="宋体" w:hAnsi="宋体"/>
                  <w:color w:val="000000"/>
                  <w:szCs w:val="21"/>
                </w:rPr>
                <w:fldChar w:fldCharType="begin"/>
              </w:r>
              <w:r w:rsidR="00CF2E2D">
                <w:rPr>
                  <w:rFonts w:ascii="宋体" w:eastAsia="宋体" w:hAnsi="宋体"/>
                  <w:color w:val="000000"/>
                  <w:szCs w:val="21"/>
                </w:rPr>
                <w:instrText xml:space="preserve"> MACROBUTTON  SnrToggleCheckbox □否 </w:instrText>
              </w:r>
              <w:r w:rsidR="009D596F">
                <w:rPr>
                  <w:rFonts w:ascii="宋体" w:eastAsia="宋体" w:hAnsi="宋体"/>
                  <w:color w:val="000000"/>
                  <w:szCs w:val="21"/>
                </w:rPr>
                <w:fldChar w:fldCharType="end"/>
              </w:r>
            </w:sdtContent>
          </w:sdt>
        </w:p>
        <w:p w:rsidR="00BE3BE4" w:rsidRDefault="00B37A26"/>
        <w:bookmarkStart w:id="7" w:name="_SEC_9136693a44bd4873a96583c2fb3fb526" w:displacedByCustomXml="next"/>
        <w:bookmarkEnd w:id="7" w:displacedByCustomXml="next"/>
      </w:sdtContent>
    </w:sdt>
    <w:sdt>
      <w:sdtPr>
        <w:rPr>
          <w:rFonts w:hint="eastAsia"/>
          <w:b w:val="0"/>
          <w:bCs w:val="0"/>
          <w:kern w:val="2"/>
          <w:sz w:val="21"/>
          <w:szCs w:val="22"/>
        </w:rPr>
        <w:alias w:val="模块:纳入评价范围的主要单位"/>
        <w:tag w:val="_SEC_3d3a68b60d594a77bbd9fdad987e2de2"/>
        <w:id w:val="-1393967332"/>
        <w:lock w:val="sdtLocked"/>
        <w:placeholder>
          <w:docPart w:val="GBC22222222222222222222222222222"/>
        </w:placeholder>
      </w:sdtPr>
      <w:sdtEndPr/>
      <w:sdtContent>
        <w:p w:rsidR="000D56DD" w:rsidRDefault="009D596F">
          <w:pPr>
            <w:pStyle w:val="1"/>
          </w:pPr>
          <w:r>
            <w:rPr>
              <w:rFonts w:hint="eastAsia"/>
            </w:rPr>
            <w:t>内部控制评价工作情况</w:t>
          </w:r>
        </w:p>
        <w:p w:rsidR="000D56DD" w:rsidRDefault="009D596F">
          <w:pPr>
            <w:pStyle w:val="2"/>
            <w:numPr>
              <w:ilvl w:val="0"/>
              <w:numId w:val="6"/>
            </w:numPr>
            <w:spacing w:line="240" w:lineRule="auto"/>
          </w:pPr>
          <w:r>
            <w:rPr>
              <w:rFonts w:hint="eastAsia"/>
            </w:rPr>
            <w:t>内部控制评价范围</w:t>
          </w:r>
        </w:p>
        <w:p w:rsidR="000D56DD" w:rsidRDefault="009D596F">
          <w:pPr>
            <w:autoSpaceDE w:val="0"/>
            <w:autoSpaceDN w:val="0"/>
            <w:ind w:firstLineChars="200" w:firstLine="420"/>
            <w:jc w:val="left"/>
            <w:textAlignment w:val="baseline"/>
            <w:rPr>
              <w:rFonts w:ascii="宋体" w:eastAsia="宋体" w:hAnsi="宋体"/>
              <w:color w:val="000000"/>
              <w:szCs w:val="21"/>
            </w:rPr>
          </w:pPr>
          <w:r>
            <w:rPr>
              <w:rFonts w:ascii="宋体" w:eastAsia="宋体" w:hAnsi="宋体" w:hint="eastAsia"/>
              <w:color w:val="000000"/>
              <w:szCs w:val="21"/>
            </w:rPr>
            <w:t>公司按照风险导向原则确定纳入评价范围的主要单位、业务和事项以及高风险领域。</w:t>
          </w:r>
        </w:p>
        <w:sdt>
          <w:sdtPr>
            <w:rPr>
              <w:rFonts w:hint="eastAsia"/>
              <w:shd w:val="solid" w:color="FFFFFF" w:fill="auto"/>
            </w:rPr>
            <w:tag w:val="_SEC_e8f2b42c247c4950b122cae0f6aaa592"/>
            <w:id w:val="-1797746852"/>
            <w:lock w:val="sdtLocked"/>
            <w:placeholder>
              <w:docPart w:val="GBC22222222222222222222222222222"/>
            </w:placeholder>
          </w:sdtPr>
          <w:sdtEndPr>
            <w:rPr>
              <w:shd w:val="clear" w:color="auto" w:fill="auto"/>
            </w:rPr>
          </w:sdtEndPr>
          <w:sdtContent>
            <w:p w:rsidR="000D56DD" w:rsidRDefault="009D596F" w:rsidP="00270EC0">
              <w:pPr>
                <w:pStyle w:val="3"/>
                <w:numPr>
                  <w:ilvl w:val="0"/>
                  <w:numId w:val="7"/>
                </w:numPr>
                <w:spacing w:line="240" w:lineRule="auto"/>
                <w:rPr>
                  <w:b w:val="0"/>
                </w:rPr>
              </w:pPr>
              <w:r>
                <w:rPr>
                  <w:rFonts w:hint="eastAsia"/>
                </w:rPr>
                <w:t>纳入评价范围的主要单</w:t>
              </w:r>
              <w:r>
                <w:rPr>
                  <w:rFonts w:ascii="宋体" w:hAnsi="宋体" w:hint="eastAsia"/>
                </w:rPr>
                <w:t>位包括：</w:t>
              </w:r>
              <w:sdt>
                <w:sdtPr>
                  <w:rPr>
                    <w:rFonts w:ascii="宋体" w:hAnsi="宋体" w:hint="eastAsia"/>
                    <w:b w:val="0"/>
                  </w:rPr>
                  <w:alias w:val="纳入评价范围的主要单位"/>
                  <w:tag w:val="_GBC_3d271443a17a45079abe94994da45610"/>
                  <w:id w:val="-1026250530"/>
                  <w:lock w:val="sdtLocked"/>
                  <w:placeholder>
                    <w:docPart w:val="GBC22222222222222222222222222222"/>
                  </w:placeholder>
                </w:sdtPr>
                <w:sdtEndPr/>
                <w:sdtContent>
                  <w:r w:rsidR="00270EC0" w:rsidRPr="00270EC0">
                    <w:rPr>
                      <w:rFonts w:ascii="宋体" w:hAnsi="宋体" w:hint="eastAsia"/>
                      <w:b w:val="0"/>
                    </w:rPr>
                    <w:t>北京京城机电股份有限公司本部、北京天海工业有限公司以及北京天海工业有限公司下属单位，包括：北京明晖天海气体储运装备销售有限公司、北京天海低温设备有限公司、宽城天海压力容器有限公司、天津天海高压容器有限责任公司、上海天海复合气瓶有限公司、北京天海氢能装备有限公司、京城控股（香港）有限公司、</w:t>
                  </w:r>
                  <w:proofErr w:type="spellStart"/>
                  <w:r w:rsidR="00270EC0" w:rsidRPr="00270EC0">
                    <w:rPr>
                      <w:rFonts w:ascii="宋体" w:hAnsi="宋体" w:hint="eastAsia"/>
                      <w:b w:val="0"/>
                    </w:rPr>
                    <w:t>Btic</w:t>
                  </w:r>
                  <w:proofErr w:type="spellEnd"/>
                  <w:r w:rsidR="00270EC0" w:rsidRPr="00270EC0">
                    <w:rPr>
                      <w:rFonts w:ascii="宋体" w:hAnsi="宋体" w:hint="eastAsia"/>
                      <w:b w:val="0"/>
                    </w:rPr>
                    <w:t xml:space="preserve"> America Company（天海美洲公司）。</w:t>
                  </w:r>
                </w:sdtContent>
              </w:sdt>
            </w:p>
          </w:sdtContent>
        </w:sdt>
        <w:p w:rsidR="000D56DD" w:rsidRDefault="00B37A26"/>
      </w:sdtContent>
    </w:sdt>
    <w:sdt>
      <w:sdtPr>
        <w:rPr>
          <w:rFonts w:eastAsiaTheme="minorEastAsia" w:hint="eastAsia"/>
          <w:b w:val="0"/>
          <w:bCs w:val="0"/>
          <w:szCs w:val="22"/>
        </w:rPr>
        <w:alias w:val="模块:纳入评价范围的单位占比"/>
        <w:tag w:val="_SEC_7387372f4d884cdfa361ab83758cba5b"/>
        <w:id w:val="-1182741010"/>
        <w:lock w:val="sdtLocked"/>
        <w:placeholder>
          <w:docPart w:val="GBC22222222222222222222222222222"/>
        </w:placeholder>
      </w:sdtPr>
      <w:sdtEndPr/>
      <w:sdtContent>
        <w:p w:rsidR="000D56DD" w:rsidRDefault="009D596F">
          <w:pPr>
            <w:pStyle w:val="3"/>
            <w:numPr>
              <w:ilvl w:val="0"/>
              <w:numId w:val="7"/>
            </w:numPr>
            <w:spacing w:line="240" w:lineRule="auto"/>
          </w:pPr>
          <w:r>
            <w:rPr>
              <w:rFonts w:hint="eastAsia"/>
            </w:rPr>
            <w:t>纳入评价范围的单位占比：</w:t>
          </w:r>
        </w:p>
        <w:tbl>
          <w:tblPr>
            <w:tblStyle w:val="a6"/>
            <w:tblW w:w="5000" w:type="pct"/>
            <w:jc w:val="center"/>
            <w:tblLook w:val="04A0" w:firstRow="1" w:lastRow="0" w:firstColumn="1" w:lastColumn="0" w:noHBand="0" w:noVBand="1"/>
          </w:tblPr>
          <w:tblGrid>
            <w:gridCol w:w="7080"/>
            <w:gridCol w:w="2490"/>
          </w:tblGrid>
          <w:tr w:rsidR="000D56DD" w:rsidTr="00F30AA5">
            <w:trPr>
              <w:jc w:val="center"/>
            </w:trPr>
            <w:sdt>
              <w:sdtPr>
                <w:tag w:val="_PLD_4c6d06491f11466fbaa428ef34065a88"/>
                <w:id w:val="1565442482"/>
                <w:lock w:val="sdtLocked"/>
              </w:sdtPr>
              <w:sdtEndPr/>
              <w:sdtContent>
                <w:tc>
                  <w:tcPr>
                    <w:tcW w:w="3699" w:type="pct"/>
                    <w:shd w:val="clear" w:color="auto" w:fill="D9D9D9" w:themeFill="background1" w:themeFillShade="D9"/>
                    <w:vAlign w:val="center"/>
                  </w:tcPr>
                  <w:p w:rsidR="000D56DD" w:rsidRDefault="009D596F">
                    <w:pPr>
                      <w:autoSpaceDE w:val="0"/>
                      <w:autoSpaceDN w:val="0"/>
                      <w:jc w:val="center"/>
                      <w:textAlignment w:val="baseline"/>
                      <w:rPr>
                        <w:rFonts w:ascii="宋体" w:eastAsia="宋体" w:hAnsi="宋体"/>
                        <w:color w:val="000000"/>
                        <w:szCs w:val="21"/>
                      </w:rPr>
                    </w:pPr>
                    <w:r>
                      <w:rPr>
                        <w:rFonts w:ascii="宋体" w:eastAsia="宋体" w:hAnsi="宋体" w:hint="eastAsia"/>
                        <w:color w:val="000000"/>
                        <w:szCs w:val="21"/>
                      </w:rPr>
                      <w:t>指标</w:t>
                    </w:r>
                  </w:p>
                </w:tc>
              </w:sdtContent>
            </w:sdt>
            <w:sdt>
              <w:sdtPr>
                <w:tag w:val="_PLD_4746fadbb06c48c48abaf66db717ceb8"/>
                <w:id w:val="904718212"/>
                <w:lock w:val="sdtLocked"/>
              </w:sdtPr>
              <w:sdtEndPr/>
              <w:sdtContent>
                <w:tc>
                  <w:tcPr>
                    <w:tcW w:w="1301" w:type="pct"/>
                    <w:shd w:val="clear" w:color="auto" w:fill="D9D9D9" w:themeFill="background1" w:themeFillShade="D9"/>
                    <w:vAlign w:val="center"/>
                  </w:tcPr>
                  <w:p w:rsidR="000D56DD" w:rsidRDefault="009D596F">
                    <w:pPr>
                      <w:autoSpaceDE w:val="0"/>
                      <w:autoSpaceDN w:val="0"/>
                      <w:jc w:val="center"/>
                      <w:textAlignment w:val="baseline"/>
                      <w:rPr>
                        <w:rFonts w:ascii="宋体" w:eastAsia="宋体" w:hAnsi="宋体"/>
                        <w:szCs w:val="21"/>
                      </w:rPr>
                    </w:pPr>
                    <w:r>
                      <w:rPr>
                        <w:rFonts w:ascii="宋体" w:eastAsia="宋体" w:hAnsi="宋体" w:hint="eastAsia"/>
                        <w:szCs w:val="21"/>
                      </w:rPr>
                      <w:t>占比（%）</w:t>
                    </w:r>
                  </w:p>
                </w:tc>
              </w:sdtContent>
            </w:sdt>
          </w:tr>
          <w:tr w:rsidR="000D56DD" w:rsidTr="00F30AA5">
            <w:trPr>
              <w:jc w:val="center"/>
            </w:trPr>
            <w:sdt>
              <w:sdtPr>
                <w:tag w:val="_PLD_cb5508a9a2d444d48e471e70dbdb62ed"/>
                <w:id w:val="539325993"/>
                <w:lock w:val="sdtLocked"/>
              </w:sdtPr>
              <w:sdtEndPr/>
              <w:sdtContent>
                <w:tc>
                  <w:tcPr>
                    <w:tcW w:w="3699" w:type="pct"/>
                  </w:tcPr>
                  <w:p w:rsidR="000D56DD" w:rsidRDefault="009D596F">
                    <w:pPr>
                      <w:autoSpaceDE w:val="0"/>
                      <w:autoSpaceDN w:val="0"/>
                      <w:textAlignment w:val="baseline"/>
                      <w:rPr>
                        <w:rFonts w:ascii="宋体" w:eastAsia="宋体" w:hAnsi="宋体"/>
                        <w:color w:val="000000"/>
                        <w:szCs w:val="21"/>
                      </w:rPr>
                    </w:pPr>
                    <w:r>
                      <w:rPr>
                        <w:rFonts w:ascii="宋体" w:eastAsia="宋体" w:hAnsi="宋体" w:hint="eastAsia"/>
                        <w:color w:val="000000"/>
                        <w:szCs w:val="21"/>
                      </w:rPr>
                      <w:t>纳入评价范围单位的资产总额占公司合并财务报表资产总额之比</w:t>
                    </w:r>
                  </w:p>
                </w:tc>
              </w:sdtContent>
            </w:sdt>
            <w:tc>
              <w:tcPr>
                <w:tcW w:w="1301" w:type="pct"/>
              </w:tcPr>
              <w:p w:rsidR="000D56DD" w:rsidRDefault="00270EC0">
                <w:pPr>
                  <w:autoSpaceDE w:val="0"/>
                  <w:autoSpaceDN w:val="0"/>
                  <w:jc w:val="right"/>
                  <w:textAlignment w:val="baseline"/>
                  <w:rPr>
                    <w:rFonts w:ascii="宋体" w:eastAsia="宋体" w:hAnsi="宋体"/>
                    <w:szCs w:val="21"/>
                  </w:rPr>
                </w:pPr>
                <w:r>
                  <w:rPr>
                    <w:rFonts w:ascii="宋体" w:eastAsia="宋体" w:hAnsi="宋体" w:hint="eastAsia"/>
                    <w:szCs w:val="21"/>
                  </w:rPr>
                  <w:t>100</w:t>
                </w:r>
              </w:p>
            </w:tc>
          </w:tr>
          <w:tr w:rsidR="000D56DD" w:rsidTr="00F30AA5">
            <w:trPr>
              <w:jc w:val="center"/>
            </w:trPr>
            <w:sdt>
              <w:sdtPr>
                <w:tag w:val="_PLD_9f08493098f849a6b694652505bc4707"/>
                <w:id w:val="1816071634"/>
                <w:lock w:val="sdtLocked"/>
              </w:sdtPr>
              <w:sdtEndPr/>
              <w:sdtContent>
                <w:tc>
                  <w:tcPr>
                    <w:tcW w:w="3699" w:type="pct"/>
                  </w:tcPr>
                  <w:p w:rsidR="000D56DD" w:rsidRDefault="009D596F">
                    <w:pPr>
                      <w:autoSpaceDE w:val="0"/>
                      <w:autoSpaceDN w:val="0"/>
                      <w:textAlignment w:val="baseline"/>
                      <w:rPr>
                        <w:rFonts w:ascii="宋体" w:eastAsia="宋体" w:hAnsi="宋体"/>
                        <w:color w:val="000000"/>
                        <w:szCs w:val="21"/>
                      </w:rPr>
                    </w:pPr>
                    <w:r>
                      <w:rPr>
                        <w:rFonts w:ascii="宋体" w:eastAsia="宋体" w:hAnsi="宋体" w:hint="eastAsia"/>
                        <w:color w:val="000000"/>
                        <w:szCs w:val="21"/>
                      </w:rPr>
                      <w:t>纳入评价范围单位的营业收入合计占公司合并财务报表营业收入总额之比</w:t>
                    </w:r>
                  </w:p>
                </w:tc>
              </w:sdtContent>
            </w:sdt>
            <w:tc>
              <w:tcPr>
                <w:tcW w:w="1301" w:type="pct"/>
              </w:tcPr>
              <w:p w:rsidR="000D56DD" w:rsidRDefault="00270EC0">
                <w:pPr>
                  <w:autoSpaceDE w:val="0"/>
                  <w:autoSpaceDN w:val="0"/>
                  <w:jc w:val="right"/>
                  <w:textAlignment w:val="baseline"/>
                  <w:rPr>
                    <w:rFonts w:ascii="宋体" w:eastAsia="宋体" w:hAnsi="宋体"/>
                    <w:szCs w:val="21"/>
                  </w:rPr>
                </w:pPr>
                <w:r>
                  <w:rPr>
                    <w:rFonts w:ascii="宋体" w:eastAsia="宋体" w:hAnsi="宋体" w:hint="eastAsia"/>
                    <w:szCs w:val="21"/>
                  </w:rPr>
                  <w:t>100</w:t>
                </w:r>
              </w:p>
            </w:tc>
          </w:tr>
        </w:tbl>
        <w:p w:rsidR="000D56DD" w:rsidRDefault="00B37A26"/>
      </w:sdtContent>
    </w:sdt>
    <w:sdt>
      <w:sdtPr>
        <w:rPr>
          <w:rFonts w:eastAsiaTheme="minorEastAsia" w:hint="eastAsia"/>
          <w:b w:val="0"/>
          <w:bCs w:val="0"/>
          <w:szCs w:val="22"/>
        </w:rPr>
        <w:alias w:val="模块:纳入评价范围的主要业务和事项"/>
        <w:tag w:val="_SEC_b69b61b4f6af404099ea4903d8918fa0"/>
        <w:id w:val="1002320396"/>
        <w:lock w:val="sdtLocked"/>
        <w:placeholder>
          <w:docPart w:val="GBC22222222222222222222222222222"/>
        </w:placeholder>
      </w:sdtPr>
      <w:sdtEndPr/>
      <w:sdtContent>
        <w:p w:rsidR="000D56DD" w:rsidRDefault="009D596F">
          <w:pPr>
            <w:pStyle w:val="3"/>
            <w:numPr>
              <w:ilvl w:val="0"/>
              <w:numId w:val="7"/>
            </w:numPr>
            <w:spacing w:line="240" w:lineRule="auto"/>
            <w:rPr>
              <w:i/>
              <w:color w:val="215868" w:themeColor="accent5" w:themeShade="80"/>
              <w:u w:val="single"/>
            </w:rPr>
          </w:pPr>
          <w:r>
            <w:rPr>
              <w:rFonts w:hint="eastAsia"/>
            </w:rPr>
            <w:t>纳入评价范围的主要业务和事项包括</w:t>
          </w:r>
          <w:r>
            <w:rPr>
              <w:rFonts w:hint="eastAsia"/>
              <w:b w:val="0"/>
            </w:rPr>
            <w:t>:</w:t>
          </w:r>
        </w:p>
        <w:sdt>
          <w:sdtPr>
            <w:alias w:val="纳入评价范围的主要业务和事项"/>
            <w:tag w:val="_GBC_44fccb025ece43a69d6ed1ea0587b81a"/>
            <w:id w:val="-1714188391"/>
            <w:lock w:val="sdtLocked"/>
            <w:placeholder>
              <w:docPart w:val="GBC22222222222222222222222222222"/>
            </w:placeholder>
          </w:sdtPr>
          <w:sdtEndPr/>
          <w:sdtContent>
            <w:p w:rsidR="00270EC0" w:rsidRPr="00270EC0" w:rsidRDefault="00270EC0" w:rsidP="00270EC0">
              <w:pPr>
                <w:autoSpaceDE w:val="0"/>
                <w:autoSpaceDN w:val="0"/>
                <w:ind w:firstLineChars="200" w:firstLine="420"/>
                <w:jc w:val="left"/>
                <w:textAlignment w:val="baseline"/>
                <w:rPr>
                  <w:rFonts w:ascii="宋体" w:eastAsia="宋体" w:hAnsi="Calibri" w:cs="Arial"/>
                  <w:color w:val="000000"/>
                  <w:szCs w:val="21"/>
                </w:rPr>
              </w:pPr>
              <w:r w:rsidRPr="00270EC0">
                <w:rPr>
                  <w:rFonts w:ascii="宋体" w:eastAsia="宋体" w:hAnsi="Calibri" w:cs="Arial" w:hint="eastAsia"/>
                  <w:color w:val="000000"/>
                  <w:szCs w:val="21"/>
                </w:rPr>
                <w:t>组织架构、发展战略、人力资源、社会责任、资金活动、资产管理、采购业务、销售业务、研究与开发、法律事务管理、财务报告、担保业务、全面预算、合同管理、工程项目、生产管理、招标管理、内部信息传递、信息系统等。</w:t>
              </w:r>
            </w:p>
            <w:p w:rsidR="00270EC0" w:rsidRPr="00270EC0" w:rsidRDefault="00270EC0" w:rsidP="00270EC0">
              <w:pPr>
                <w:autoSpaceDE w:val="0"/>
                <w:autoSpaceDN w:val="0"/>
                <w:ind w:firstLineChars="200" w:firstLine="420"/>
                <w:jc w:val="left"/>
                <w:textAlignment w:val="baseline"/>
                <w:rPr>
                  <w:rFonts w:ascii="宋体" w:eastAsia="宋体" w:hAnsi="Calibri" w:cs="Arial"/>
                  <w:color w:val="000000"/>
                  <w:szCs w:val="21"/>
                </w:rPr>
              </w:pPr>
              <w:r w:rsidRPr="00270EC0">
                <w:rPr>
                  <w:rFonts w:ascii="宋体" w:eastAsia="宋体" w:hAnsi="Calibri" w:cs="Arial" w:hint="eastAsia"/>
                  <w:color w:val="000000"/>
                  <w:szCs w:val="21"/>
                </w:rPr>
                <w:t>资金活动主要包括筹资活动（即筹资方案的编制及审批、制定筹资计划、实施筹资、筹资活动评价与责任追究、归还筹资）、投资活动（即投资方案编制与审批、制定投资 计划、实施投资方案、投资资产处置）、货币资金收付及保管（即审批、复核、收支点、记账、对账、银行账户管理、票据与印章管理）、资金营运（即货币资金环节、储备资金环节、生产资金环节、新的 储备资金环节、新的货币资金环节）等事项；</w:t>
              </w:r>
            </w:p>
            <w:p w:rsidR="00270EC0" w:rsidRPr="00270EC0" w:rsidRDefault="00270EC0" w:rsidP="00270EC0">
              <w:pPr>
                <w:autoSpaceDE w:val="0"/>
                <w:autoSpaceDN w:val="0"/>
                <w:ind w:firstLineChars="200" w:firstLine="420"/>
                <w:jc w:val="left"/>
                <w:textAlignment w:val="baseline"/>
                <w:rPr>
                  <w:rFonts w:ascii="宋体" w:eastAsia="宋体" w:hAnsi="Calibri" w:cs="Arial"/>
                  <w:color w:val="000000"/>
                  <w:szCs w:val="21"/>
                </w:rPr>
              </w:pPr>
              <w:r w:rsidRPr="00270EC0">
                <w:rPr>
                  <w:rFonts w:ascii="宋体" w:eastAsia="宋体" w:hAnsi="Calibri" w:cs="Arial" w:hint="eastAsia"/>
                  <w:color w:val="000000"/>
                  <w:szCs w:val="21"/>
                </w:rPr>
                <w:t>采购业务主要包括编制需求计划与采购计划、请购、选择 供应商、确定采购价格、订立框架协议或采购合同、管理供应过程、验收、付款、供应商信息管理等事项；</w:t>
              </w:r>
            </w:p>
            <w:p w:rsidR="00270EC0" w:rsidRPr="00270EC0" w:rsidRDefault="00270EC0" w:rsidP="00270EC0">
              <w:pPr>
                <w:autoSpaceDE w:val="0"/>
                <w:autoSpaceDN w:val="0"/>
                <w:ind w:firstLineChars="200" w:firstLine="420"/>
                <w:jc w:val="left"/>
                <w:textAlignment w:val="baseline"/>
                <w:rPr>
                  <w:rFonts w:ascii="宋体" w:eastAsia="宋体" w:hAnsi="Calibri" w:cs="Arial"/>
                  <w:color w:val="000000"/>
                  <w:szCs w:val="21"/>
                </w:rPr>
              </w:pPr>
              <w:r w:rsidRPr="00270EC0">
                <w:rPr>
                  <w:rFonts w:ascii="宋体" w:eastAsia="宋体" w:hAnsi="Calibri" w:cs="Arial" w:hint="eastAsia"/>
                  <w:color w:val="000000"/>
                  <w:szCs w:val="21"/>
                </w:rPr>
                <w:t>资产管理主要包括存货（即验收入库、仓储保管、领用发出、盘点清查、存货处置、账务处理）、 固定资产（即验收、登记、投保、维护、技改、清查、抵押、租赁、淘汰处置、出售、出租、账务处理）、 无形资产（即验收、使用、处置、账务处理）等事项；</w:t>
              </w:r>
            </w:p>
            <w:p w:rsidR="00270EC0" w:rsidRPr="00270EC0" w:rsidRDefault="00270EC0" w:rsidP="00270EC0">
              <w:pPr>
                <w:autoSpaceDE w:val="0"/>
                <w:autoSpaceDN w:val="0"/>
                <w:ind w:firstLineChars="200" w:firstLine="420"/>
                <w:jc w:val="left"/>
                <w:textAlignment w:val="baseline"/>
                <w:rPr>
                  <w:rFonts w:ascii="宋体" w:eastAsia="宋体" w:hAnsi="Calibri" w:cs="Arial"/>
                  <w:color w:val="000000"/>
                  <w:szCs w:val="21"/>
                </w:rPr>
              </w:pPr>
              <w:r w:rsidRPr="00270EC0">
                <w:rPr>
                  <w:rFonts w:ascii="宋体" w:eastAsia="宋体" w:hAnsi="Calibri" w:cs="Arial" w:hint="eastAsia"/>
                  <w:color w:val="000000"/>
                  <w:szCs w:val="21"/>
                </w:rPr>
                <w:t>销售业务主要包括销售计划管理、客户开发与信用管理、销售定价、订立销售合同、发货、收款、客户服务、客户信息管理等事项。</w:t>
              </w:r>
            </w:p>
            <w:p w:rsidR="000D56DD" w:rsidRPr="00270EC0" w:rsidRDefault="00270EC0" w:rsidP="00270EC0">
              <w:pPr>
                <w:autoSpaceDE w:val="0"/>
                <w:autoSpaceDN w:val="0"/>
                <w:ind w:firstLineChars="200" w:firstLine="420"/>
                <w:jc w:val="left"/>
                <w:textAlignment w:val="baseline"/>
                <w:rPr>
                  <w:rFonts w:ascii="宋体" w:eastAsia="宋体" w:hAnsi="Calibri" w:cs="Arial"/>
                  <w:color w:val="000000"/>
                  <w:szCs w:val="21"/>
                </w:rPr>
              </w:pPr>
              <w:r w:rsidRPr="00270EC0">
                <w:rPr>
                  <w:rFonts w:ascii="宋体" w:eastAsia="宋体" w:hAnsi="Calibri" w:cs="Arial" w:hint="eastAsia"/>
                  <w:color w:val="000000"/>
                  <w:szCs w:val="21"/>
                </w:rPr>
                <w:t>研究与开发主要包括立项、研发过程管理、结题验收、核心研发人员的管理、研究成果开发、研究成果保护、研发活动评估等事项。</w:t>
              </w:r>
            </w:p>
          </w:sdtContent>
        </w:sdt>
      </w:sdtContent>
    </w:sdt>
    <w:sdt>
      <w:sdtPr>
        <w:rPr>
          <w:rFonts w:eastAsiaTheme="minorEastAsia" w:hint="eastAsia"/>
          <w:b w:val="0"/>
          <w:bCs w:val="0"/>
          <w:szCs w:val="22"/>
        </w:rPr>
        <w:alias w:val="模块:重点关注的高风险领域"/>
        <w:tag w:val="_SEC_7fc92fc4777c4bfc877a16fdfec801e1"/>
        <w:id w:val="747319255"/>
        <w:lock w:val="sdtLocked"/>
        <w:placeholder>
          <w:docPart w:val="GBC22222222222222222222222222222"/>
        </w:placeholder>
      </w:sdtPr>
      <w:sdtEndPr/>
      <w:sdtContent>
        <w:p w:rsidR="000D56DD" w:rsidRDefault="009D596F">
          <w:pPr>
            <w:pStyle w:val="3"/>
            <w:numPr>
              <w:ilvl w:val="0"/>
              <w:numId w:val="7"/>
            </w:numPr>
            <w:spacing w:line="240" w:lineRule="auto"/>
            <w:rPr>
              <w:i/>
              <w:color w:val="215868" w:themeColor="accent5" w:themeShade="80"/>
              <w:u w:val="single"/>
            </w:rPr>
          </w:pPr>
          <w:r>
            <w:rPr>
              <w:rFonts w:hint="eastAsia"/>
            </w:rPr>
            <w:t>重点关注的高风险领域主要包括：</w:t>
          </w:r>
        </w:p>
        <w:sdt>
          <w:sdtPr>
            <w:rPr>
              <w:rFonts w:hint="eastAsia"/>
            </w:rPr>
            <w:alias w:val="重点关注的高风险领域"/>
            <w:tag w:val="_GBC_cb02f6d61da84e36af1ed38a834255df"/>
            <w:id w:val="1350753031"/>
            <w:lock w:val="sdtLocked"/>
            <w:placeholder>
              <w:docPart w:val="GBC22222222222222222222222222222"/>
            </w:placeholder>
          </w:sdtPr>
          <w:sdtEndPr/>
          <w:sdtContent>
            <w:p w:rsidR="00270EC0" w:rsidRPr="00270EC0" w:rsidRDefault="00270EC0" w:rsidP="00270EC0">
              <w:pPr>
                <w:autoSpaceDE w:val="0"/>
                <w:autoSpaceDN w:val="0"/>
                <w:ind w:firstLineChars="200" w:firstLine="420"/>
                <w:jc w:val="left"/>
                <w:textAlignment w:val="baseline"/>
                <w:rPr>
                  <w:rFonts w:ascii="宋体" w:eastAsia="宋体" w:hAnsi="Calibri" w:cs="Arial"/>
                  <w:color w:val="000000"/>
                  <w:szCs w:val="21"/>
                </w:rPr>
              </w:pPr>
              <w:r w:rsidRPr="00270EC0">
                <w:rPr>
                  <w:rFonts w:ascii="宋体" w:eastAsia="宋体" w:hAnsi="Calibri" w:cs="Arial" w:hint="eastAsia"/>
                  <w:color w:val="000000"/>
                  <w:szCs w:val="21"/>
                </w:rPr>
                <w:t>资金活动中筹资活动的筹资方案的编制及审批、制定筹资计划、实施筹资、筹资活动评价与责任追究、归还筹资及投资活动中投资方案的编制与审批、制定投资计划、实施投资方案、投资资产处置；</w:t>
              </w:r>
            </w:p>
            <w:p w:rsidR="00270EC0" w:rsidRPr="00270EC0" w:rsidRDefault="00270EC0" w:rsidP="00270EC0">
              <w:pPr>
                <w:autoSpaceDE w:val="0"/>
                <w:autoSpaceDN w:val="0"/>
                <w:ind w:firstLineChars="200" w:firstLine="420"/>
                <w:jc w:val="left"/>
                <w:textAlignment w:val="baseline"/>
                <w:rPr>
                  <w:rFonts w:ascii="宋体" w:eastAsia="宋体" w:hAnsi="Calibri" w:cs="Arial"/>
                  <w:color w:val="000000"/>
                  <w:szCs w:val="21"/>
                </w:rPr>
              </w:pPr>
              <w:r w:rsidRPr="00270EC0">
                <w:rPr>
                  <w:rFonts w:ascii="宋体" w:eastAsia="宋体" w:hAnsi="Calibri" w:cs="Arial" w:hint="eastAsia"/>
                  <w:color w:val="000000"/>
                  <w:szCs w:val="21"/>
                </w:rPr>
                <w:t>采购业务中编制需求计划与采购计划、请购、选择供应商、确定采购价格、订立框架协议或采购合同、管理供应过程、验收、付款、供应商信息管理等事项；</w:t>
              </w:r>
            </w:p>
            <w:p w:rsidR="000D56DD" w:rsidRDefault="00270EC0" w:rsidP="00270EC0">
              <w:pPr>
                <w:ind w:firstLineChars="200" w:firstLine="420"/>
                <w:rPr>
                  <w:i/>
                  <w:u w:val="single"/>
                </w:rPr>
              </w:pPr>
              <w:r w:rsidRPr="00270EC0">
                <w:rPr>
                  <w:rFonts w:ascii="宋体" w:eastAsia="宋体" w:hAnsi="Calibri" w:cs="Arial" w:hint="eastAsia"/>
                  <w:color w:val="000000"/>
                  <w:szCs w:val="21"/>
                </w:rPr>
                <w:t>销售业务中销售计划管理、客户开发与信用管理、销售定价、订立销售合同、发货、收款、客户服务、客户信息管理等事项。</w:t>
              </w:r>
            </w:p>
          </w:sdtContent>
        </w:sdt>
      </w:sdtContent>
    </w:sdt>
    <w:sdt>
      <w:sdtPr>
        <w:rPr>
          <w:rFonts w:hint="eastAsia"/>
        </w:rPr>
        <w:alias w:val="模块:上述纳入评价范围的单位、业务和事项以及高风险领域涵盖了公司经营管理的主要方面，是否存在重大遗漏标题"/>
        <w:tag w:val="_SEC_8f11172248dc4ce79a88e20aef2cd7ed"/>
        <w:id w:val="-2138481331"/>
        <w:lock w:val="sdtLocked"/>
        <w:placeholder>
          <w:docPart w:val="GBC22222222222222222222222222222"/>
        </w:placeholder>
      </w:sdtPr>
      <w:sdtEndPr/>
      <w:sdtContent>
        <w:p w:rsidR="000D56DD" w:rsidRDefault="009D596F">
          <w:pPr>
            <w:pStyle w:val="3"/>
            <w:numPr>
              <w:ilvl w:val="0"/>
              <w:numId w:val="7"/>
            </w:numPr>
            <w:spacing w:line="240" w:lineRule="auto"/>
          </w:pPr>
          <w:r>
            <w:rPr>
              <w:rFonts w:hint="eastAsia"/>
            </w:rPr>
            <w:t>上述纳入评价范围的单位、业务和事项以及高风险领域涵盖了公司经营管理的主要方面，是否存在重大遗漏</w:t>
          </w:r>
        </w:p>
      </w:sdtContent>
    </w:sdt>
    <w:p w:rsidR="000D56DD" w:rsidRDefault="00B37A26" w:rsidP="00270EC0">
      <w:pPr>
        <w:rPr>
          <w:rFonts w:ascii="宋体" w:eastAsia="宋体" w:hAnsi="宋体"/>
          <w:color w:val="000000"/>
          <w:szCs w:val="21"/>
        </w:rPr>
      </w:pPr>
      <w:sdt>
        <w:sdtPr>
          <w:rPr>
            <w:rFonts w:hint="eastAsia"/>
          </w:rPr>
          <w:alias w:val="评价范围是否存在重大遗漏[双击切换]"/>
          <w:tag w:val="_GBC_fd3aa79183944e5e8a7f5da7a54314ea"/>
          <w:id w:val="17940488"/>
          <w:lock w:val="sdtLocked"/>
          <w:placeholder>
            <w:docPart w:val="GBC22222222222222222222222222222"/>
          </w:placeholder>
        </w:sdtPr>
        <w:sdtEndPr>
          <w:rPr>
            <w:b/>
          </w:rPr>
        </w:sdtEndPr>
        <w:sdtContent>
          <w:r w:rsidR="009D596F">
            <w:rPr>
              <w:rFonts w:ascii="宋体" w:eastAsia="宋体" w:hAnsi="宋体"/>
            </w:rPr>
            <w:fldChar w:fldCharType="begin"/>
          </w:r>
          <w:r w:rsidR="00270EC0">
            <w:rPr>
              <w:rFonts w:ascii="宋体" w:eastAsia="宋体" w:hAnsi="宋体"/>
            </w:rPr>
            <w:instrText xml:space="preserve"> MACROBUTTON  SnrToggleCheckbox □是 </w:instrText>
          </w:r>
          <w:r w:rsidR="009D596F">
            <w:rPr>
              <w:rFonts w:ascii="宋体" w:eastAsia="宋体" w:hAnsi="宋体"/>
            </w:rPr>
            <w:fldChar w:fldCharType="end"/>
          </w:r>
          <w:r w:rsidR="009D596F">
            <w:rPr>
              <w:rFonts w:ascii="宋体" w:eastAsia="宋体" w:hAnsi="宋体"/>
            </w:rPr>
            <w:fldChar w:fldCharType="begin"/>
          </w:r>
          <w:r w:rsidR="00270EC0">
            <w:rPr>
              <w:rFonts w:ascii="宋体" w:eastAsia="宋体" w:hAnsi="宋体"/>
            </w:rPr>
            <w:instrText xml:space="preserve"> MACROBUTTON  SnrToggleCheckbox √否 </w:instrText>
          </w:r>
          <w:r w:rsidR="009D596F">
            <w:rPr>
              <w:rFonts w:ascii="宋体" w:eastAsia="宋体" w:hAnsi="宋体"/>
            </w:rPr>
            <w:fldChar w:fldCharType="end"/>
          </w:r>
        </w:sdtContent>
      </w:sdt>
    </w:p>
    <w:sdt>
      <w:sdtPr>
        <w:rPr>
          <w:rFonts w:ascii="宋体" w:eastAsiaTheme="minorEastAsia" w:hAnsi="宋体" w:hint="eastAsia"/>
          <w:b w:val="0"/>
          <w:bCs w:val="0"/>
          <w:color w:val="000000"/>
          <w:szCs w:val="21"/>
        </w:rPr>
        <w:alias w:val="模块:法定豁免"/>
        <w:tag w:val="_SEC_0934c372948c47c092c8070e3f049c7b"/>
        <w:id w:val="791101504"/>
        <w:placeholder>
          <w:docPart w:val="GBC22222222222222222222222222222"/>
        </w:placeholder>
      </w:sdtPr>
      <w:sdtEndPr/>
      <w:sdtContent>
        <w:p w:rsidR="000D56DD" w:rsidRDefault="009D596F">
          <w:pPr>
            <w:pStyle w:val="3"/>
            <w:numPr>
              <w:ilvl w:val="0"/>
              <w:numId w:val="7"/>
            </w:numPr>
            <w:spacing w:line="240" w:lineRule="auto"/>
            <w:rPr>
              <w:rFonts w:ascii="宋体" w:hAnsi="宋体"/>
              <w:b w:val="0"/>
              <w:color w:val="000000"/>
              <w:szCs w:val="21"/>
            </w:rPr>
          </w:pPr>
          <w:r>
            <w:rPr>
              <w:rFonts w:ascii="宋体" w:hAnsi="宋体" w:hint="eastAsia"/>
              <w:color w:val="000000"/>
              <w:szCs w:val="21"/>
            </w:rPr>
            <w:t>是否存在法定豁免</w:t>
          </w:r>
        </w:p>
        <w:sdt>
          <w:sdtPr>
            <w:rPr>
              <w:rFonts w:ascii="仿宋_GB2312" w:eastAsia="仿宋_GB2312" w:hAnsi="仿宋_GB2312"/>
              <w:color w:val="000000"/>
              <w:sz w:val="30"/>
            </w:rPr>
            <w:alias w:val="评价范围是否存在法定豁免[双击切换]"/>
            <w:tag w:val="_GBC_b8b633fb8c6e42068375344630558909"/>
            <w:id w:val="17940612"/>
            <w:placeholder>
              <w:docPart w:val="GBC22222222222222222222222222222"/>
            </w:placeholder>
          </w:sdtPr>
          <w:sdtEndPr>
            <w:rPr>
              <w:rFonts w:ascii="宋体" w:eastAsia="宋体" w:hAnsi="宋体"/>
              <w:sz w:val="21"/>
              <w:szCs w:val="21"/>
            </w:rPr>
          </w:sdtEndPr>
          <w:sdtContent>
            <w:p w:rsidR="000D56DD" w:rsidRDefault="009D596F">
              <w:pPr>
                <w:autoSpaceDE w:val="0"/>
                <w:autoSpaceDN w:val="0"/>
                <w:ind w:leftChars="200" w:left="420"/>
                <w:textAlignment w:val="baseline"/>
                <w:rPr>
                  <w:rFonts w:ascii="宋体" w:eastAsia="宋体" w:hAnsi="宋体"/>
                  <w:color w:val="000000"/>
                  <w:szCs w:val="21"/>
                </w:rPr>
              </w:pPr>
              <w:r>
                <w:rPr>
                  <w:rFonts w:ascii="宋体" w:eastAsia="宋体" w:hAnsi="宋体"/>
                  <w:color w:val="000000"/>
                  <w:szCs w:val="21"/>
                </w:rPr>
                <w:fldChar w:fldCharType="begin"/>
              </w:r>
              <w:r w:rsidR="00270EC0">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270EC0">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p w:rsidR="004B7E4B" w:rsidRDefault="00B37A26"/>
        <w:bookmarkStart w:id="8" w:name="_SEC_144283d54c234708b9bb42bb0cbaa0d3" w:displacedByCustomXml="next"/>
        <w:bookmarkEnd w:id="8" w:displacedByCustomXml="next"/>
      </w:sdtContent>
    </w:sdt>
    <w:sdt>
      <w:sdtPr>
        <w:rPr>
          <w:rFonts w:ascii="宋体" w:eastAsiaTheme="minorEastAsia" w:hAnsi="宋体" w:hint="eastAsia"/>
          <w:b w:val="0"/>
          <w:bCs w:val="0"/>
          <w:color w:val="000000"/>
          <w:szCs w:val="21"/>
        </w:rPr>
        <w:alias w:val="模块:其他说明事项"/>
        <w:tag w:val="_SEC_506bb75e76e6481db06bce14cafe5c29"/>
        <w:id w:val="1930542291"/>
        <w:lock w:val="sdtLocked"/>
        <w:placeholder>
          <w:docPart w:val="GBC22222222222222222222222222222"/>
        </w:placeholder>
      </w:sdtPr>
      <w:sdtEndPr>
        <w:rPr>
          <w:rFonts w:asciiTheme="minorHAnsi" w:hAnsiTheme="minorHAnsi" w:hint="default"/>
          <w:color w:val="auto"/>
          <w:szCs w:val="22"/>
        </w:rPr>
      </w:sdtEndPr>
      <w:sdtContent>
        <w:p w:rsidR="000D56DD" w:rsidRDefault="009D596F">
          <w:pPr>
            <w:pStyle w:val="3"/>
            <w:numPr>
              <w:ilvl w:val="0"/>
              <w:numId w:val="7"/>
            </w:numPr>
            <w:spacing w:line="240" w:lineRule="auto"/>
            <w:rPr>
              <w:rFonts w:ascii="宋体" w:hAnsi="宋体"/>
              <w:color w:val="000000"/>
              <w:szCs w:val="21"/>
            </w:rPr>
          </w:pPr>
          <w:r>
            <w:rPr>
              <w:rFonts w:ascii="宋体" w:hAnsi="宋体" w:hint="eastAsia"/>
              <w:color w:val="000000"/>
              <w:szCs w:val="21"/>
            </w:rPr>
            <w:t>其他</w:t>
          </w:r>
          <w:r>
            <w:rPr>
              <w:rFonts w:ascii="宋体" w:hAnsi="宋体" w:hint="eastAsia"/>
              <w:szCs w:val="21"/>
            </w:rPr>
            <w:t>说明</w:t>
          </w:r>
          <w:r>
            <w:rPr>
              <w:rFonts w:ascii="宋体" w:hAnsi="宋体" w:hint="eastAsia"/>
              <w:color w:val="000000"/>
              <w:szCs w:val="21"/>
            </w:rPr>
            <w:t>事项</w:t>
          </w:r>
        </w:p>
        <w:sdt>
          <w:sdtPr>
            <w:alias w:val="内部控制评价范围的其他事项"/>
            <w:tag w:val="_GBC_5187395bd9ef4091a17aa284b5b66f2c"/>
            <w:id w:val="-1550913250"/>
            <w:lock w:val="sdtLocked"/>
            <w:placeholder>
              <w:docPart w:val="GBC22222222222222222222222222222"/>
            </w:placeholder>
          </w:sdtPr>
          <w:sdtEndPr/>
          <w:sdtContent>
            <w:p w:rsidR="000D56DD" w:rsidRDefault="00887BB1">
              <w:pPr>
                <w:ind w:firstLineChars="200" w:firstLine="420"/>
              </w:pPr>
              <w:r>
                <w:rPr>
                  <w:rFonts w:hint="eastAsia"/>
                </w:rPr>
                <w:t>无</w:t>
              </w:r>
            </w:p>
          </w:sdtContent>
        </w:sdt>
      </w:sdtContent>
    </w:sdt>
    <w:sdt>
      <w:sdtPr>
        <w:rPr>
          <w:rFonts w:asciiTheme="minorHAnsi" w:eastAsiaTheme="minorEastAsia" w:hAnsiTheme="minorHAnsi" w:cstheme="minorBidi" w:hint="eastAsia"/>
          <w:b w:val="0"/>
          <w:bCs w:val="0"/>
          <w:szCs w:val="22"/>
        </w:rPr>
        <w:alias w:val="模块:内部控制评价工作依据及内部控制缺陷认定标准"/>
        <w:tag w:val="_SEC_82827dc9fa9c4954b79ddcc58d3d5d5b"/>
        <w:id w:val="1667975117"/>
        <w:lock w:val="sdtLocked"/>
        <w:placeholder>
          <w:docPart w:val="GBC22222222222222222222222222222"/>
        </w:placeholder>
      </w:sdtPr>
      <w:sdtEndPr>
        <w:rPr>
          <w:rFonts w:ascii="宋体" w:hAnsi="宋体"/>
          <w:color w:val="000000"/>
          <w:szCs w:val="21"/>
        </w:rPr>
      </w:sdtEndPr>
      <w:sdtContent>
        <w:p w:rsidR="000D56DD" w:rsidRDefault="009D596F">
          <w:pPr>
            <w:pStyle w:val="2"/>
            <w:numPr>
              <w:ilvl w:val="0"/>
              <w:numId w:val="6"/>
            </w:numPr>
            <w:spacing w:line="240" w:lineRule="auto"/>
          </w:pPr>
          <w:r>
            <w:rPr>
              <w:rFonts w:hint="eastAsia"/>
            </w:rPr>
            <w:t>内部控制评价工作依据及内部控制缺陷认定标准</w:t>
          </w:r>
        </w:p>
        <w:p w:rsidR="000D56DD" w:rsidRDefault="009D596F">
          <w:pPr>
            <w:autoSpaceDE w:val="0"/>
            <w:autoSpaceDN w:val="0"/>
            <w:ind w:firstLineChars="200" w:firstLine="420"/>
            <w:textAlignment w:val="baseline"/>
            <w:rPr>
              <w:rFonts w:ascii="宋体" w:eastAsia="宋体" w:hAnsi="宋体"/>
              <w:color w:val="000000"/>
              <w:szCs w:val="21"/>
            </w:rPr>
          </w:pPr>
          <w:r>
            <w:rPr>
              <w:rFonts w:ascii="宋体" w:eastAsia="宋体" w:hAnsi="宋体" w:hint="eastAsia"/>
              <w:color w:val="000000"/>
              <w:szCs w:val="21"/>
            </w:rPr>
            <w:t>公司依据企业内部控制规范体系</w:t>
          </w:r>
          <w:sdt>
            <w:sdtPr>
              <w:rPr>
                <w:rFonts w:ascii="宋体" w:eastAsia="宋体" w:hAnsi="宋体" w:hint="eastAsia"/>
                <w:color w:val="000000"/>
                <w:szCs w:val="21"/>
              </w:rPr>
              <w:alias w:val="除企业内部控制规范体系之外的其他内部控制评价的依据"/>
              <w:tag w:val="_GBC_38239656a6e046fb952678060424d5bf"/>
              <w:id w:val="-662087956"/>
              <w:lock w:val="sdtLocked"/>
              <w:placeholder>
                <w:docPart w:val="GBC22222222222222222222222222222"/>
              </w:placeholder>
            </w:sdtPr>
            <w:sdtEndPr/>
            <w:sdtContent>
              <w:r w:rsidR="00887BB1">
                <w:rPr>
                  <w:rFonts w:ascii="宋体" w:eastAsia="宋体" w:hAnsi="宋体" w:hint="eastAsia"/>
                  <w:color w:val="000000"/>
                  <w:szCs w:val="21"/>
                </w:rPr>
                <w:t>，</w:t>
              </w:r>
            </w:sdtContent>
          </w:sdt>
          <w:r>
            <w:rPr>
              <w:rFonts w:ascii="宋体" w:eastAsia="宋体" w:hAnsi="宋体" w:hint="eastAsia"/>
              <w:color w:val="000000"/>
              <w:szCs w:val="21"/>
            </w:rPr>
            <w:t xml:space="preserve">组织开展内部控制评价工作。 </w:t>
          </w:r>
        </w:p>
      </w:sdtContent>
    </w:sdt>
    <w:sdt>
      <w:sdtPr>
        <w:rPr>
          <w:rFonts w:eastAsiaTheme="minorEastAsia" w:hint="eastAsia"/>
          <w:b w:val="0"/>
          <w:bCs w:val="0"/>
          <w:szCs w:val="22"/>
        </w:rPr>
        <w:alias w:val="模块:内部控制缺陷具体认定标准是否与以前年度存在调整"/>
        <w:tag w:val="_SEC_adde78c537b749b495b39d30ca68a7b7"/>
        <w:id w:val="1629051371"/>
        <w:placeholder>
          <w:docPart w:val="GBC22222222222222222222222222222"/>
        </w:placeholder>
      </w:sdtPr>
      <w:sdtEndPr>
        <w:rPr>
          <w:rFonts w:ascii="宋体" w:hAnsi="宋体"/>
          <w:color w:val="000000"/>
          <w:szCs w:val="21"/>
        </w:rPr>
      </w:sdtEndPr>
      <w:sdtContent>
        <w:p w:rsidR="000D56DD" w:rsidRDefault="009D596F">
          <w:pPr>
            <w:pStyle w:val="3"/>
            <w:numPr>
              <w:ilvl w:val="0"/>
              <w:numId w:val="8"/>
            </w:numPr>
            <w:spacing w:line="240" w:lineRule="auto"/>
          </w:pPr>
          <w:r>
            <w:rPr>
              <w:rFonts w:hint="eastAsia"/>
            </w:rPr>
            <w:t>内部控制缺陷具体认定标准是否与以前年度存在调整</w:t>
          </w:r>
        </w:p>
        <w:p w:rsidR="000D56DD" w:rsidRDefault="00B37A26">
          <w:pPr>
            <w:autoSpaceDE w:val="0"/>
            <w:autoSpaceDN w:val="0"/>
            <w:ind w:leftChars="200" w:left="420"/>
            <w:textAlignment w:val="baseline"/>
            <w:rPr>
              <w:rFonts w:ascii="宋体" w:eastAsia="宋体" w:hAnsi="宋体"/>
              <w:color w:val="000000"/>
              <w:szCs w:val="21"/>
            </w:rPr>
          </w:pPr>
          <w:sdt>
            <w:sdtPr>
              <w:rPr>
                <w:rFonts w:ascii="仿宋_GB2312" w:eastAsia="仿宋_GB2312" w:hAnsi="仿宋_GB2312" w:hint="eastAsia"/>
                <w:color w:val="000000"/>
                <w:sz w:val="30"/>
              </w:rPr>
              <w:alias w:val="与以前年度相比，本年度是否变更调整了内部控制缺陷认定标准[双击切换]"/>
              <w:tag w:val="_GBC_62827533c70e4e90bf2ad2a83d8fae9f"/>
              <w:id w:val="17940527"/>
              <w:placeholder>
                <w:docPart w:val="GBC22222222222222222222222222222"/>
              </w:placeholder>
            </w:sdtPr>
            <w:sdtEndPr>
              <w:rPr>
                <w:rFonts w:ascii="宋体" w:eastAsia="宋体" w:hAnsi="宋体"/>
                <w:sz w:val="21"/>
                <w:szCs w:val="21"/>
              </w:rPr>
            </w:sdtEndPr>
            <w:sdtContent>
              <w:r w:rsidR="009D596F">
                <w:rPr>
                  <w:rFonts w:ascii="宋体" w:eastAsia="宋体" w:hAnsi="宋体"/>
                  <w:color w:val="000000"/>
                  <w:szCs w:val="21"/>
                </w:rPr>
                <w:fldChar w:fldCharType="begin"/>
              </w:r>
              <w:r w:rsidR="00887BB1">
                <w:rPr>
                  <w:rFonts w:ascii="宋体" w:eastAsia="宋体" w:hAnsi="宋体"/>
                  <w:color w:val="000000"/>
                  <w:szCs w:val="21"/>
                </w:rPr>
                <w:instrText xml:space="preserve"> MACROBUTTON  SnrToggleCheckbox □是 </w:instrText>
              </w:r>
              <w:r w:rsidR="009D596F">
                <w:rPr>
                  <w:rFonts w:ascii="宋体" w:eastAsia="宋体" w:hAnsi="宋体"/>
                  <w:color w:val="000000"/>
                  <w:szCs w:val="21"/>
                </w:rPr>
                <w:fldChar w:fldCharType="end"/>
              </w:r>
              <w:r w:rsidR="009D596F">
                <w:rPr>
                  <w:rFonts w:ascii="宋体" w:eastAsia="宋体" w:hAnsi="宋体"/>
                  <w:color w:val="000000"/>
                  <w:szCs w:val="21"/>
                </w:rPr>
                <w:fldChar w:fldCharType="begin"/>
              </w:r>
              <w:r w:rsidR="00887BB1">
                <w:rPr>
                  <w:rFonts w:ascii="宋体" w:eastAsia="宋体" w:hAnsi="宋体"/>
                  <w:color w:val="000000"/>
                  <w:szCs w:val="21"/>
                </w:rPr>
                <w:instrText xml:space="preserve"> MACROBUTTON  SnrToggleCheckbox √否 </w:instrText>
              </w:r>
              <w:r w:rsidR="009D596F">
                <w:rPr>
                  <w:rFonts w:ascii="宋体" w:eastAsia="宋体" w:hAnsi="宋体"/>
                  <w:color w:val="000000"/>
                  <w:szCs w:val="21"/>
                </w:rPr>
                <w:fldChar w:fldCharType="end"/>
              </w:r>
            </w:sdtContent>
          </w:sdt>
        </w:p>
        <w:p w:rsidR="00BD2E2A" w:rsidRDefault="00BD2E2A">
          <w:bookmarkStart w:id="9" w:name="_SEC_3dd73c2602b049188a004552105b7d80"/>
          <w:bookmarkEnd w:id="9"/>
        </w:p>
        <w:sdt>
          <w:sdtPr>
            <w:rPr>
              <w:rFonts w:ascii="仿宋_GB2312" w:eastAsia="仿宋_GB2312" w:hAnsi="仿宋_GB2312" w:hint="eastAsia"/>
              <w:color w:val="000000"/>
              <w:sz w:val="30"/>
            </w:rPr>
            <w:tag w:val="_SEC_e09ed3bc44b74f7fa23b9f704004bf98"/>
            <w:id w:val="17940635"/>
            <w:placeholder>
              <w:docPart w:val="GBC22222222222222222222222222222"/>
            </w:placeholder>
          </w:sdtPr>
          <w:sdtEndPr>
            <w:rPr>
              <w:rFonts w:ascii="宋体" w:eastAsia="宋体" w:hAnsi="宋体"/>
              <w:sz w:val="21"/>
              <w:szCs w:val="21"/>
            </w:rPr>
          </w:sdtEndPr>
          <w:sdtContent>
            <w:p w:rsidR="000D56DD" w:rsidRDefault="009D596F">
              <w:pPr>
                <w:autoSpaceDE w:val="0"/>
                <w:autoSpaceDN w:val="0"/>
                <w:ind w:firstLineChars="142" w:firstLine="426"/>
                <w:textAlignment w:val="baseline"/>
                <w:rPr>
                  <w:rFonts w:ascii="宋体" w:eastAsia="宋体" w:hAnsi="宋体"/>
                  <w:color w:val="000000"/>
                  <w:szCs w:val="21"/>
                </w:rPr>
              </w:pPr>
              <w:r>
                <w:rPr>
                  <w:rFonts w:ascii="宋体" w:eastAsia="宋体" w:hAnsi="宋体" w:hint="eastAsia"/>
                  <w:color w:val="000000"/>
                  <w:szCs w:val="21"/>
                </w:rPr>
                <w:t>公司董事会根据企业内部控制规范体系对重大缺陷、重要缺陷和一般缺陷的认定要求，结合公司规模、行业特征、风险偏好和风险承受度等因素，区分财务报告内部控制和非财务报告内部控制，研究确定了适用于本公司的内部控制缺陷具体认定标准，并与以前年度保持一致。</w:t>
              </w:r>
            </w:p>
          </w:sdtContent>
        </w:sdt>
      </w:sdtContent>
    </w:sdt>
    <w:sdt>
      <w:sdtPr>
        <w:rPr>
          <w:rFonts w:eastAsiaTheme="minorEastAsia" w:hint="eastAsia"/>
          <w:b w:val="0"/>
          <w:bCs w:val="0"/>
          <w:szCs w:val="22"/>
        </w:rPr>
        <w:alias w:val="模块:财务报告内部控制缺陷认定标准"/>
        <w:tag w:val="_SEC_8b6340f46e2b48a9a37d84f9ef97fe44"/>
        <w:id w:val="463705595"/>
        <w:lock w:val="sdtLocked"/>
        <w:placeholder>
          <w:docPart w:val="GBC22222222222222222222222222222"/>
        </w:placeholder>
      </w:sdtPr>
      <w:sdtEndPr>
        <w:rPr>
          <w:rFonts w:ascii="宋体" w:hAnsi="宋体" w:hint="default"/>
          <w:color w:val="215868" w:themeColor="accent5" w:themeShade="80"/>
          <w:szCs w:val="21"/>
        </w:rPr>
      </w:sdtEndPr>
      <w:sdtContent>
        <w:p w:rsidR="000D56DD" w:rsidRDefault="009D596F">
          <w:pPr>
            <w:pStyle w:val="3"/>
            <w:numPr>
              <w:ilvl w:val="0"/>
              <w:numId w:val="8"/>
            </w:numPr>
            <w:spacing w:line="240" w:lineRule="auto"/>
          </w:pPr>
          <w:r>
            <w:rPr>
              <w:rFonts w:hint="eastAsia"/>
            </w:rPr>
            <w:t>财务报告内部控制缺陷认定标准</w:t>
          </w:r>
        </w:p>
        <w:p w:rsidR="000D56DD" w:rsidRDefault="009D596F">
          <w:pPr>
            <w:autoSpaceDE w:val="0"/>
            <w:autoSpaceDN w:val="0"/>
            <w:ind w:firstLineChars="200" w:firstLine="420"/>
            <w:textAlignment w:val="baseline"/>
            <w:rPr>
              <w:rFonts w:ascii="宋体" w:eastAsia="宋体" w:hAnsi="宋体"/>
              <w:color w:val="000000"/>
              <w:szCs w:val="21"/>
            </w:rPr>
          </w:pPr>
          <w:r>
            <w:rPr>
              <w:rFonts w:ascii="宋体" w:eastAsia="宋体" w:hAnsi="宋体" w:hint="eastAsia"/>
              <w:color w:val="000000"/>
              <w:szCs w:val="21"/>
            </w:rPr>
            <w:t>公司确定的</w:t>
          </w:r>
          <w:r>
            <w:rPr>
              <w:rFonts w:ascii="宋体" w:eastAsia="宋体" w:hAnsi="宋体" w:hint="eastAsia"/>
              <w:szCs w:val="21"/>
            </w:rPr>
            <w:t>财务报告</w:t>
          </w:r>
          <w:r>
            <w:rPr>
              <w:rFonts w:ascii="宋体" w:eastAsia="宋体" w:hAnsi="宋体" w:hint="eastAsia"/>
              <w:color w:val="000000"/>
              <w:szCs w:val="21"/>
            </w:rPr>
            <w:t>内部控制缺陷评价的定量标准如下：</w:t>
          </w:r>
        </w:p>
        <w:tbl>
          <w:tblPr>
            <w:tblStyle w:val="a6"/>
            <w:tblW w:w="5000" w:type="pct"/>
            <w:tblLook w:val="04A0" w:firstRow="1" w:lastRow="0" w:firstColumn="1" w:lastColumn="0" w:noHBand="0" w:noVBand="1"/>
          </w:tblPr>
          <w:tblGrid>
            <w:gridCol w:w="1885"/>
            <w:gridCol w:w="2563"/>
            <w:gridCol w:w="2563"/>
            <w:gridCol w:w="2559"/>
          </w:tblGrid>
          <w:tr w:rsidR="005B459F" w:rsidTr="0095061A">
            <w:sdt>
              <w:sdtPr>
                <w:tag w:val="_PLD_d5328ea63515470f9a2fa9a2dc1c7b08"/>
                <w:id w:val="976187203"/>
                <w:lock w:val="sdtLocked"/>
              </w:sdtPr>
              <w:sdtEndPr/>
              <w:sdtContent>
                <w:tc>
                  <w:tcPr>
                    <w:tcW w:w="985" w:type="pct"/>
                    <w:shd w:val="clear" w:color="auto" w:fill="D9D9D9" w:themeFill="background1" w:themeFillShade="D9"/>
                    <w:vAlign w:val="center"/>
                  </w:tcPr>
                  <w:p w:rsidR="005B459F" w:rsidRDefault="005B459F" w:rsidP="0095061A">
                    <w:pPr>
                      <w:jc w:val="center"/>
                      <w:rPr>
                        <w:rFonts w:ascii="宋体" w:eastAsia="宋体" w:hAnsi="宋体"/>
                        <w:szCs w:val="21"/>
                      </w:rPr>
                    </w:pPr>
                    <w:r>
                      <w:rPr>
                        <w:rFonts w:ascii="宋体" w:eastAsia="宋体" w:hAnsi="宋体" w:hint="eastAsia"/>
                        <w:szCs w:val="21"/>
                      </w:rPr>
                      <w:t>指标名称</w:t>
                    </w:r>
                  </w:p>
                </w:tc>
              </w:sdtContent>
            </w:sdt>
            <w:sdt>
              <w:sdtPr>
                <w:tag w:val="_PLD_eb34dd810a0148a6859f703c7d7b1aff"/>
                <w:id w:val="-1480608151"/>
                <w:lock w:val="sdtLocked"/>
              </w:sdtPr>
              <w:sdtEndPr/>
              <w:sdtContent>
                <w:tc>
                  <w:tcPr>
                    <w:tcW w:w="1339" w:type="pct"/>
                    <w:shd w:val="clear" w:color="auto" w:fill="D9D9D9" w:themeFill="background1" w:themeFillShade="D9"/>
                    <w:vAlign w:val="center"/>
                  </w:tcPr>
                  <w:p w:rsidR="005B459F" w:rsidRDefault="005B459F" w:rsidP="0095061A">
                    <w:pPr>
                      <w:jc w:val="center"/>
                      <w:rPr>
                        <w:rFonts w:ascii="宋体" w:eastAsia="宋体" w:hAnsi="宋体"/>
                        <w:szCs w:val="21"/>
                      </w:rPr>
                    </w:pPr>
                    <w:r>
                      <w:rPr>
                        <w:rFonts w:ascii="宋体" w:eastAsia="宋体" w:hAnsi="宋体" w:hint="eastAsia"/>
                        <w:szCs w:val="21"/>
                      </w:rPr>
                      <w:t>重大缺陷定量标准</w:t>
                    </w:r>
                  </w:p>
                </w:tc>
              </w:sdtContent>
            </w:sdt>
            <w:sdt>
              <w:sdtPr>
                <w:tag w:val="_PLD_ddf758c3c73c46f099830fb3db3ac0ed"/>
                <w:id w:val="1125965281"/>
                <w:lock w:val="sdtLocked"/>
              </w:sdtPr>
              <w:sdtEndPr/>
              <w:sdtContent>
                <w:tc>
                  <w:tcPr>
                    <w:tcW w:w="1339" w:type="pct"/>
                    <w:shd w:val="clear" w:color="auto" w:fill="D9D9D9" w:themeFill="background1" w:themeFillShade="D9"/>
                    <w:vAlign w:val="center"/>
                  </w:tcPr>
                  <w:p w:rsidR="005B459F" w:rsidRDefault="005B459F" w:rsidP="0095061A">
                    <w:pPr>
                      <w:jc w:val="center"/>
                      <w:rPr>
                        <w:rFonts w:ascii="宋体" w:eastAsia="宋体" w:hAnsi="宋体"/>
                        <w:szCs w:val="21"/>
                      </w:rPr>
                    </w:pPr>
                    <w:r>
                      <w:rPr>
                        <w:rFonts w:ascii="宋体" w:eastAsia="宋体" w:hAnsi="宋体" w:hint="eastAsia"/>
                        <w:szCs w:val="21"/>
                      </w:rPr>
                      <w:t>重要缺陷定量标准</w:t>
                    </w:r>
                  </w:p>
                </w:tc>
              </w:sdtContent>
            </w:sdt>
            <w:sdt>
              <w:sdtPr>
                <w:tag w:val="_PLD_7c6a0fe4c95548018b25a27b6b7d30ac"/>
                <w:id w:val="1829860039"/>
                <w:lock w:val="sdtLocked"/>
              </w:sdtPr>
              <w:sdtEndPr/>
              <w:sdtContent>
                <w:tc>
                  <w:tcPr>
                    <w:tcW w:w="1338" w:type="pct"/>
                    <w:shd w:val="clear" w:color="auto" w:fill="D9D9D9" w:themeFill="background1" w:themeFillShade="D9"/>
                    <w:vAlign w:val="center"/>
                  </w:tcPr>
                  <w:p w:rsidR="005B459F" w:rsidRDefault="005B459F" w:rsidP="0095061A">
                    <w:pPr>
                      <w:jc w:val="center"/>
                      <w:rPr>
                        <w:rFonts w:ascii="宋体" w:eastAsia="宋体" w:hAnsi="宋体"/>
                        <w:szCs w:val="21"/>
                      </w:rPr>
                    </w:pPr>
                    <w:r>
                      <w:rPr>
                        <w:rFonts w:ascii="宋体" w:eastAsia="宋体" w:hAnsi="宋体" w:hint="eastAsia"/>
                        <w:szCs w:val="21"/>
                      </w:rPr>
                      <w:t>一般缺陷定量标准</w:t>
                    </w:r>
                  </w:p>
                </w:tc>
              </w:sdtContent>
            </w:sdt>
          </w:tr>
          <w:sdt>
            <w:sdtPr>
              <w:rPr>
                <w:rFonts w:ascii="宋体" w:eastAsia="宋体" w:hAnsi="宋体" w:hint="eastAsia"/>
                <w:szCs w:val="21"/>
              </w:rPr>
              <w:alias w:val="财务报告内部控制缺陷定量标准的量化指标明细"/>
              <w:tag w:val="_TUP_738b384554794c86bea89bf0ae45b57b"/>
              <w:id w:val="-1634781646"/>
              <w:lock w:val="sdtLocked"/>
            </w:sdtPr>
            <w:sdtEndPr>
              <w:rPr>
                <w:rFonts w:hint="default"/>
              </w:rPr>
            </w:sdtEndPr>
            <w:sdtContent>
              <w:tr w:rsidR="005B459F" w:rsidTr="0095061A">
                <w:tc>
                  <w:tcPr>
                    <w:tcW w:w="985" w:type="pct"/>
                  </w:tcPr>
                  <w:p w:rsidR="005B459F" w:rsidRDefault="005B459F" w:rsidP="0095061A">
                    <w:pPr>
                      <w:rPr>
                        <w:rFonts w:ascii="宋体" w:eastAsia="宋体" w:hAnsi="宋体"/>
                        <w:szCs w:val="21"/>
                      </w:rPr>
                    </w:pPr>
                    <w:r>
                      <w:t>营业收入总额</w:t>
                    </w:r>
                  </w:p>
                </w:tc>
                <w:tc>
                  <w:tcPr>
                    <w:tcW w:w="1339" w:type="pct"/>
                  </w:tcPr>
                  <w:p w:rsidR="005B459F" w:rsidRDefault="005B459F" w:rsidP="0095061A">
                    <w:pPr>
                      <w:rPr>
                        <w:rFonts w:ascii="宋体" w:eastAsia="宋体" w:hAnsi="宋体"/>
                        <w:szCs w:val="21"/>
                      </w:rPr>
                    </w:pPr>
                    <w:r>
                      <w:t>错报</w:t>
                    </w:r>
                    <w:r>
                      <w:t>≥</w:t>
                    </w:r>
                    <w:r>
                      <w:t>营业收入总额</w:t>
                    </w:r>
                    <w:r>
                      <w:t>0.5%</w:t>
                    </w:r>
                  </w:p>
                </w:tc>
                <w:tc>
                  <w:tcPr>
                    <w:tcW w:w="1339" w:type="pct"/>
                  </w:tcPr>
                  <w:p w:rsidR="005B459F" w:rsidRDefault="005B459F" w:rsidP="0095061A">
                    <w:pPr>
                      <w:rPr>
                        <w:rFonts w:ascii="宋体" w:eastAsia="宋体" w:hAnsi="宋体"/>
                        <w:szCs w:val="21"/>
                      </w:rPr>
                    </w:pPr>
                    <w:r>
                      <w:t>营业收入总额</w:t>
                    </w:r>
                    <w:r>
                      <w:t>0.2%≤</w:t>
                    </w:r>
                    <w:r>
                      <w:t>错报＜营业收入总额</w:t>
                    </w:r>
                    <w:r>
                      <w:t>0.5%</w:t>
                    </w:r>
                  </w:p>
                </w:tc>
                <w:tc>
                  <w:tcPr>
                    <w:tcW w:w="1338" w:type="pct"/>
                  </w:tcPr>
                  <w:p w:rsidR="005B459F" w:rsidRDefault="005B459F" w:rsidP="0095061A">
                    <w:pPr>
                      <w:rPr>
                        <w:rFonts w:ascii="宋体" w:eastAsia="宋体" w:hAnsi="宋体"/>
                        <w:szCs w:val="21"/>
                      </w:rPr>
                    </w:pPr>
                    <w:r>
                      <w:t>错报＜营业收入总额</w:t>
                    </w:r>
                    <w:r>
                      <w:t>0.2%</w:t>
                    </w:r>
                  </w:p>
                </w:tc>
              </w:tr>
            </w:sdtContent>
          </w:sdt>
          <w:sdt>
            <w:sdtPr>
              <w:rPr>
                <w:rFonts w:ascii="宋体" w:eastAsia="宋体" w:hAnsi="宋体" w:hint="eastAsia"/>
                <w:szCs w:val="21"/>
              </w:rPr>
              <w:alias w:val="财务报告内部控制缺陷定量标准的量化指标明细"/>
              <w:tag w:val="_TUP_738b384554794c86bea89bf0ae45b57b"/>
              <w:id w:val="1950736401"/>
              <w:lock w:val="sdtLocked"/>
            </w:sdtPr>
            <w:sdtEndPr>
              <w:rPr>
                <w:rFonts w:hint="default"/>
              </w:rPr>
            </w:sdtEndPr>
            <w:sdtContent>
              <w:tr w:rsidR="005B459F" w:rsidTr="0095061A">
                <w:tc>
                  <w:tcPr>
                    <w:tcW w:w="985" w:type="pct"/>
                  </w:tcPr>
                  <w:p w:rsidR="005B459F" w:rsidRDefault="005B459F" w:rsidP="0095061A">
                    <w:pPr>
                      <w:rPr>
                        <w:rFonts w:ascii="宋体" w:eastAsia="宋体" w:hAnsi="宋体"/>
                        <w:szCs w:val="21"/>
                      </w:rPr>
                    </w:pPr>
                    <w:r>
                      <w:t>利润总额</w:t>
                    </w:r>
                  </w:p>
                </w:tc>
                <w:tc>
                  <w:tcPr>
                    <w:tcW w:w="1339" w:type="pct"/>
                  </w:tcPr>
                  <w:p w:rsidR="005B459F" w:rsidRDefault="005B459F" w:rsidP="0095061A">
                    <w:pPr>
                      <w:rPr>
                        <w:rFonts w:ascii="宋体" w:eastAsia="宋体" w:hAnsi="宋体"/>
                        <w:szCs w:val="21"/>
                      </w:rPr>
                    </w:pPr>
                    <w:r>
                      <w:t>错报</w:t>
                    </w:r>
                    <w:r>
                      <w:t>≥</w:t>
                    </w:r>
                    <w:r>
                      <w:t>利润总额</w:t>
                    </w:r>
                    <w:r>
                      <w:t>5%</w:t>
                    </w:r>
                  </w:p>
                </w:tc>
                <w:tc>
                  <w:tcPr>
                    <w:tcW w:w="1339" w:type="pct"/>
                  </w:tcPr>
                  <w:p w:rsidR="005B459F" w:rsidRDefault="005B459F" w:rsidP="0095061A">
                    <w:pPr>
                      <w:rPr>
                        <w:rFonts w:ascii="宋体" w:eastAsia="宋体" w:hAnsi="宋体"/>
                        <w:szCs w:val="21"/>
                      </w:rPr>
                    </w:pPr>
                    <w:r>
                      <w:t>利润总额</w:t>
                    </w:r>
                    <w:r>
                      <w:t>2%≤</w:t>
                    </w:r>
                    <w:r>
                      <w:t>错报＜利润总额</w:t>
                    </w:r>
                    <w:r>
                      <w:t>5%</w:t>
                    </w:r>
                  </w:p>
                </w:tc>
                <w:tc>
                  <w:tcPr>
                    <w:tcW w:w="1338" w:type="pct"/>
                  </w:tcPr>
                  <w:p w:rsidR="005B459F" w:rsidRDefault="005B459F" w:rsidP="0095061A">
                    <w:pPr>
                      <w:rPr>
                        <w:rFonts w:ascii="宋体" w:eastAsia="宋体" w:hAnsi="宋体"/>
                        <w:szCs w:val="21"/>
                      </w:rPr>
                    </w:pPr>
                    <w:r>
                      <w:t>错报＜利润总额</w:t>
                    </w:r>
                    <w:r>
                      <w:t>2%</w:t>
                    </w:r>
                  </w:p>
                </w:tc>
              </w:tr>
            </w:sdtContent>
          </w:sdt>
          <w:sdt>
            <w:sdtPr>
              <w:rPr>
                <w:rFonts w:ascii="宋体" w:eastAsia="宋体" w:hAnsi="宋体" w:hint="eastAsia"/>
                <w:szCs w:val="21"/>
              </w:rPr>
              <w:alias w:val="财务报告内部控制缺陷定量标准的量化指标明细"/>
              <w:tag w:val="_TUP_738b384554794c86bea89bf0ae45b57b"/>
              <w:id w:val="1013654511"/>
              <w:lock w:val="sdtLocked"/>
            </w:sdtPr>
            <w:sdtEndPr>
              <w:rPr>
                <w:rFonts w:hint="default"/>
              </w:rPr>
            </w:sdtEndPr>
            <w:sdtContent>
              <w:tr w:rsidR="005B459F" w:rsidTr="0095061A">
                <w:tc>
                  <w:tcPr>
                    <w:tcW w:w="985" w:type="pct"/>
                  </w:tcPr>
                  <w:p w:rsidR="005B459F" w:rsidRDefault="005B459F" w:rsidP="0095061A">
                    <w:pPr>
                      <w:rPr>
                        <w:rFonts w:ascii="宋体" w:eastAsia="宋体" w:hAnsi="宋体"/>
                        <w:szCs w:val="21"/>
                      </w:rPr>
                    </w:pPr>
                    <w:r>
                      <w:t>资产总额</w:t>
                    </w:r>
                  </w:p>
                </w:tc>
                <w:tc>
                  <w:tcPr>
                    <w:tcW w:w="1339" w:type="pct"/>
                  </w:tcPr>
                  <w:p w:rsidR="005B459F" w:rsidRDefault="005B459F" w:rsidP="0095061A">
                    <w:pPr>
                      <w:rPr>
                        <w:rFonts w:ascii="宋体" w:eastAsia="宋体" w:hAnsi="宋体"/>
                        <w:szCs w:val="21"/>
                      </w:rPr>
                    </w:pPr>
                    <w:r>
                      <w:t>错报</w:t>
                    </w:r>
                    <w:r>
                      <w:t>≥</w:t>
                    </w:r>
                    <w:r>
                      <w:t>资产总额</w:t>
                    </w:r>
                    <w:r>
                      <w:t>0.5%</w:t>
                    </w:r>
                  </w:p>
                </w:tc>
                <w:tc>
                  <w:tcPr>
                    <w:tcW w:w="1339" w:type="pct"/>
                  </w:tcPr>
                  <w:p w:rsidR="005B459F" w:rsidRDefault="005B459F" w:rsidP="0095061A">
                    <w:pPr>
                      <w:rPr>
                        <w:rFonts w:ascii="宋体" w:eastAsia="宋体" w:hAnsi="宋体"/>
                        <w:szCs w:val="21"/>
                      </w:rPr>
                    </w:pPr>
                    <w:r>
                      <w:t>资产总额</w:t>
                    </w:r>
                    <w:r>
                      <w:t>0.2%≤</w:t>
                    </w:r>
                    <w:r>
                      <w:t>错报＜资产总额</w:t>
                    </w:r>
                    <w:r>
                      <w:t>0.5%</w:t>
                    </w:r>
                  </w:p>
                </w:tc>
                <w:tc>
                  <w:tcPr>
                    <w:tcW w:w="1338" w:type="pct"/>
                  </w:tcPr>
                  <w:p w:rsidR="005B459F" w:rsidRDefault="005B459F" w:rsidP="0095061A">
                    <w:pPr>
                      <w:rPr>
                        <w:rFonts w:ascii="宋体" w:eastAsia="宋体" w:hAnsi="宋体"/>
                        <w:szCs w:val="21"/>
                      </w:rPr>
                    </w:pPr>
                    <w:r>
                      <w:t>错报＜资产总额</w:t>
                    </w:r>
                    <w:r>
                      <w:t>0.2%</w:t>
                    </w:r>
                  </w:p>
                </w:tc>
              </w:tr>
            </w:sdtContent>
          </w:sdt>
          <w:sdt>
            <w:sdtPr>
              <w:rPr>
                <w:rFonts w:ascii="宋体" w:eastAsia="宋体" w:hAnsi="宋体" w:hint="eastAsia"/>
                <w:szCs w:val="21"/>
              </w:rPr>
              <w:alias w:val="财务报告内部控制缺陷定量标准的量化指标明细"/>
              <w:tag w:val="_TUP_738b384554794c86bea89bf0ae45b57b"/>
              <w:id w:val="-916243646"/>
              <w:lock w:val="sdtLocked"/>
            </w:sdtPr>
            <w:sdtEndPr>
              <w:rPr>
                <w:rFonts w:hint="default"/>
              </w:rPr>
            </w:sdtEndPr>
            <w:sdtContent>
              <w:tr w:rsidR="005B459F" w:rsidTr="0095061A">
                <w:tc>
                  <w:tcPr>
                    <w:tcW w:w="985" w:type="pct"/>
                  </w:tcPr>
                  <w:p w:rsidR="005B459F" w:rsidRDefault="005B459F" w:rsidP="0095061A">
                    <w:pPr>
                      <w:rPr>
                        <w:rFonts w:ascii="宋体" w:eastAsia="宋体" w:hAnsi="宋体"/>
                        <w:szCs w:val="21"/>
                      </w:rPr>
                    </w:pPr>
                    <w:r>
                      <w:t>所有者权益总额</w:t>
                    </w:r>
                  </w:p>
                </w:tc>
                <w:tc>
                  <w:tcPr>
                    <w:tcW w:w="1339" w:type="pct"/>
                  </w:tcPr>
                  <w:p w:rsidR="005B459F" w:rsidRDefault="005B459F" w:rsidP="0095061A">
                    <w:pPr>
                      <w:rPr>
                        <w:rFonts w:ascii="宋体" w:eastAsia="宋体" w:hAnsi="宋体"/>
                        <w:szCs w:val="21"/>
                      </w:rPr>
                    </w:pPr>
                    <w:r>
                      <w:t>错报</w:t>
                    </w:r>
                    <w:r>
                      <w:t>≥</w:t>
                    </w:r>
                    <w:r>
                      <w:t>所有者权益总额</w:t>
                    </w:r>
                    <w:r>
                      <w:t>0.5%</w:t>
                    </w:r>
                  </w:p>
                </w:tc>
                <w:tc>
                  <w:tcPr>
                    <w:tcW w:w="1339" w:type="pct"/>
                  </w:tcPr>
                  <w:p w:rsidR="005B459F" w:rsidRDefault="005B459F" w:rsidP="0095061A">
                    <w:pPr>
                      <w:rPr>
                        <w:rFonts w:ascii="宋体" w:eastAsia="宋体" w:hAnsi="宋体"/>
                        <w:szCs w:val="21"/>
                      </w:rPr>
                    </w:pPr>
                    <w:r>
                      <w:t>所有者权益总额</w:t>
                    </w:r>
                    <w:r>
                      <w:t>0.2%≤</w:t>
                    </w:r>
                    <w:r>
                      <w:t>错报＜所有者权益总额</w:t>
                    </w:r>
                    <w:r>
                      <w:t>0.5%</w:t>
                    </w:r>
                  </w:p>
                </w:tc>
                <w:tc>
                  <w:tcPr>
                    <w:tcW w:w="1338" w:type="pct"/>
                  </w:tcPr>
                  <w:p w:rsidR="005B459F" w:rsidRDefault="005B459F" w:rsidP="0095061A">
                    <w:pPr>
                      <w:rPr>
                        <w:rFonts w:ascii="宋体" w:eastAsia="宋体" w:hAnsi="宋体"/>
                        <w:szCs w:val="21"/>
                      </w:rPr>
                    </w:pPr>
                    <w:r>
                      <w:t>错报＜所有者权益总额</w:t>
                    </w:r>
                    <w:r>
                      <w:t>0.2%</w:t>
                    </w:r>
                  </w:p>
                </w:tc>
              </w:tr>
            </w:sdtContent>
          </w:sdt>
        </w:tbl>
        <w:p w:rsidR="005B459F" w:rsidRDefault="005B459F"/>
        <w:p w:rsidR="000D56DD" w:rsidRDefault="009D596F">
          <w:pPr>
            <w:autoSpaceDE w:val="0"/>
            <w:autoSpaceDN w:val="0"/>
            <w:textAlignment w:val="baseline"/>
            <w:rPr>
              <w:rFonts w:ascii="宋体" w:eastAsia="宋体" w:hAnsi="宋体"/>
              <w:szCs w:val="21"/>
            </w:rPr>
          </w:pPr>
          <w:r>
            <w:rPr>
              <w:rFonts w:ascii="宋体" w:eastAsia="宋体" w:hAnsi="宋体" w:hint="eastAsia"/>
              <w:szCs w:val="21"/>
            </w:rPr>
            <w:t>说明:</w:t>
          </w:r>
        </w:p>
        <w:sdt>
          <w:sdtPr>
            <w:rPr>
              <w:rFonts w:ascii="宋体" w:eastAsia="宋体" w:hAnsi="宋体"/>
              <w:szCs w:val="21"/>
            </w:rPr>
            <w:alias w:val="财务报告内部控制缺陷评价的定量标准的说明"/>
            <w:tag w:val="_GBC_14ecf7e646cb497487d77ce1c33acf85"/>
            <w:id w:val="-427042741"/>
            <w:lock w:val="sdtLocked"/>
            <w:placeholder>
              <w:docPart w:val="GBC22222222222222222222222222222"/>
            </w:placeholder>
          </w:sdtPr>
          <w:sdtEndPr>
            <w:rPr>
              <w:color w:val="215868" w:themeColor="accent5" w:themeShade="80"/>
            </w:rPr>
          </w:sdtEndPr>
          <w:sdtContent>
            <w:p w:rsidR="000D56DD" w:rsidRDefault="005B459F">
              <w:pPr>
                <w:autoSpaceDE w:val="0"/>
                <w:autoSpaceDN w:val="0"/>
                <w:textAlignment w:val="baseline"/>
                <w:rPr>
                  <w:rFonts w:ascii="宋体" w:eastAsia="宋体" w:hAnsi="宋体"/>
                  <w:color w:val="215868" w:themeColor="accent5" w:themeShade="80"/>
                  <w:szCs w:val="21"/>
                </w:rPr>
              </w:pPr>
              <w:r>
                <w:rPr>
                  <w:rFonts w:ascii="宋体" w:eastAsia="宋体" w:hAnsi="宋体" w:hint="eastAsia"/>
                  <w:szCs w:val="21"/>
                </w:rPr>
                <w:t>无</w:t>
              </w:r>
            </w:p>
          </w:sdtContent>
        </w:sdt>
      </w:sdtContent>
    </w:sdt>
    <w:sdt>
      <w:sdtPr>
        <w:rPr>
          <w:rFonts w:ascii="宋体" w:eastAsia="宋体" w:hAnsi="宋体" w:hint="eastAsia"/>
          <w:color w:val="000000"/>
          <w:szCs w:val="21"/>
        </w:rPr>
        <w:alias w:val="模块:公司确定的财务报告内部控制缺陷评价的定性标准如下"/>
        <w:tag w:val="_SEC_31fcbbc5f1c848878dd51cdd474b309b"/>
        <w:id w:val="-1557007734"/>
        <w:lock w:val="sdtLocked"/>
        <w:placeholder>
          <w:docPart w:val="GBC22222222222222222222222222222"/>
        </w:placeholder>
      </w:sdtPr>
      <w:sdtEndPr/>
      <w:sdtContent>
        <w:p w:rsidR="000D56DD" w:rsidRDefault="009D596F">
          <w:pPr>
            <w:autoSpaceDE w:val="0"/>
            <w:autoSpaceDN w:val="0"/>
            <w:ind w:firstLineChars="200" w:firstLine="420"/>
            <w:textAlignment w:val="baseline"/>
            <w:rPr>
              <w:rFonts w:ascii="宋体" w:eastAsia="宋体" w:hAnsi="宋体"/>
              <w:color w:val="000000"/>
              <w:szCs w:val="21"/>
            </w:rPr>
          </w:pPr>
          <w:r>
            <w:rPr>
              <w:rFonts w:ascii="宋体" w:eastAsia="宋体" w:hAnsi="宋体" w:hint="eastAsia"/>
              <w:color w:val="000000"/>
              <w:szCs w:val="21"/>
            </w:rPr>
            <w:t>公司确定的</w:t>
          </w:r>
          <w:r>
            <w:rPr>
              <w:rFonts w:ascii="宋体" w:eastAsia="宋体" w:hAnsi="宋体" w:hint="eastAsia"/>
              <w:szCs w:val="21"/>
            </w:rPr>
            <w:t>财务报告</w:t>
          </w:r>
          <w:r>
            <w:rPr>
              <w:rFonts w:ascii="宋体" w:eastAsia="宋体" w:hAnsi="宋体" w:hint="eastAsia"/>
              <w:color w:val="000000"/>
              <w:szCs w:val="21"/>
            </w:rPr>
            <w:t>内部控制缺陷评价的定性标准如下：</w:t>
          </w:r>
        </w:p>
        <w:tbl>
          <w:tblPr>
            <w:tblStyle w:val="a6"/>
            <w:tblW w:w="5000" w:type="pct"/>
            <w:tblLook w:val="04A0" w:firstRow="1" w:lastRow="0" w:firstColumn="1" w:lastColumn="0" w:noHBand="0" w:noVBand="1"/>
          </w:tblPr>
          <w:tblGrid>
            <w:gridCol w:w="1883"/>
            <w:gridCol w:w="7687"/>
          </w:tblGrid>
          <w:tr w:rsidR="000D56DD" w:rsidTr="00DB506B">
            <w:sdt>
              <w:sdtPr>
                <w:tag w:val="_PLD_72681c8eac2e4de880db96322bc7c872"/>
                <w:id w:val="760410894"/>
                <w:lock w:val="sdtLocked"/>
              </w:sdtPr>
              <w:sdtEndPr/>
              <w:sdtContent>
                <w:tc>
                  <w:tcPr>
                    <w:tcW w:w="984" w:type="pct"/>
                    <w:shd w:val="clear" w:color="auto" w:fill="D9D9D9" w:themeFill="background1" w:themeFillShade="D9"/>
                    <w:vAlign w:val="center"/>
                  </w:tcPr>
                  <w:p w:rsidR="000D56DD" w:rsidRDefault="009D596F">
                    <w:pPr>
                      <w:jc w:val="center"/>
                      <w:rPr>
                        <w:rFonts w:ascii="宋体" w:eastAsia="宋体" w:hAnsi="宋体"/>
                        <w:szCs w:val="21"/>
                      </w:rPr>
                    </w:pPr>
                    <w:r>
                      <w:rPr>
                        <w:rFonts w:ascii="宋体" w:eastAsia="宋体" w:hAnsi="宋体" w:hint="eastAsia"/>
                        <w:szCs w:val="21"/>
                      </w:rPr>
                      <w:t>缺陷性质</w:t>
                    </w:r>
                  </w:p>
                </w:tc>
              </w:sdtContent>
            </w:sdt>
            <w:sdt>
              <w:sdtPr>
                <w:tag w:val="_PLD_5d13fab45ff04787b6a3f7355d2edda7"/>
                <w:id w:val="-739938110"/>
                <w:lock w:val="sdtLocked"/>
              </w:sdtPr>
              <w:sdtEndPr/>
              <w:sdtContent>
                <w:tc>
                  <w:tcPr>
                    <w:tcW w:w="4016" w:type="pct"/>
                    <w:shd w:val="clear" w:color="auto" w:fill="D9D9D9" w:themeFill="background1" w:themeFillShade="D9"/>
                    <w:vAlign w:val="center"/>
                  </w:tcPr>
                  <w:p w:rsidR="000D56DD" w:rsidRDefault="009D596F">
                    <w:pPr>
                      <w:jc w:val="center"/>
                      <w:rPr>
                        <w:rFonts w:ascii="宋体" w:eastAsia="宋体" w:hAnsi="宋体"/>
                        <w:szCs w:val="21"/>
                      </w:rPr>
                    </w:pPr>
                    <w:r>
                      <w:rPr>
                        <w:rFonts w:ascii="宋体" w:eastAsia="宋体" w:hAnsi="宋体" w:hint="eastAsia"/>
                        <w:szCs w:val="21"/>
                      </w:rPr>
                      <w:t>定性标准</w:t>
                    </w:r>
                  </w:p>
                </w:tc>
              </w:sdtContent>
            </w:sdt>
          </w:tr>
          <w:tr w:rsidR="005B459F" w:rsidTr="00DB506B">
            <w:sdt>
              <w:sdtPr>
                <w:tag w:val="_PLD_2a31df6014b04d2891d3ea8a23c3d545"/>
                <w:id w:val="478803273"/>
                <w:lock w:val="sdtLocked"/>
              </w:sdtPr>
              <w:sdtEndPr/>
              <w:sdtContent>
                <w:tc>
                  <w:tcPr>
                    <w:tcW w:w="984" w:type="pct"/>
                  </w:tcPr>
                  <w:p w:rsidR="005B459F" w:rsidRDefault="005B459F">
                    <w:pPr>
                      <w:rPr>
                        <w:rFonts w:ascii="宋体" w:eastAsia="宋体" w:hAnsi="宋体"/>
                        <w:szCs w:val="21"/>
                      </w:rPr>
                    </w:pPr>
                    <w:r>
                      <w:rPr>
                        <w:rFonts w:ascii="宋体" w:eastAsia="宋体" w:hAnsi="宋体" w:hint="eastAsia"/>
                        <w:szCs w:val="21"/>
                      </w:rPr>
                      <w:t>重大缺陷</w:t>
                    </w:r>
                  </w:p>
                </w:tc>
              </w:sdtContent>
            </w:sdt>
            <w:tc>
              <w:tcPr>
                <w:tcW w:w="4016" w:type="pct"/>
              </w:tcPr>
              <w:p w:rsidR="005B459F" w:rsidRPr="00C223E0" w:rsidRDefault="005B459F" w:rsidP="00784BF5">
                <w:r w:rsidRPr="00C223E0">
                  <w:rPr>
                    <w:rFonts w:hint="eastAsia"/>
                  </w:rPr>
                  <w:t>单独缺陷或连同其他缺陷导致不能及时防止、发现并纠正财务报告中的重大错报。</w:t>
                </w:r>
              </w:p>
            </w:tc>
          </w:tr>
          <w:tr w:rsidR="005B459F" w:rsidTr="00DB506B">
            <w:sdt>
              <w:sdtPr>
                <w:tag w:val="_PLD_a58f1bc032b04bf3b765f1ddcf44a041"/>
                <w:id w:val="1742831178"/>
                <w:lock w:val="sdtLocked"/>
              </w:sdtPr>
              <w:sdtEndPr/>
              <w:sdtContent>
                <w:tc>
                  <w:tcPr>
                    <w:tcW w:w="984" w:type="pct"/>
                  </w:tcPr>
                  <w:p w:rsidR="005B459F" w:rsidRDefault="005B459F">
                    <w:pPr>
                      <w:rPr>
                        <w:rFonts w:ascii="宋体" w:eastAsia="宋体" w:hAnsi="宋体"/>
                        <w:szCs w:val="21"/>
                      </w:rPr>
                    </w:pPr>
                    <w:r>
                      <w:rPr>
                        <w:rFonts w:ascii="宋体" w:eastAsia="宋体" w:hAnsi="宋体" w:hint="eastAsia"/>
                        <w:szCs w:val="21"/>
                      </w:rPr>
                      <w:t>重要缺陷</w:t>
                    </w:r>
                  </w:p>
                </w:tc>
              </w:sdtContent>
            </w:sdt>
            <w:tc>
              <w:tcPr>
                <w:tcW w:w="4016" w:type="pct"/>
              </w:tcPr>
              <w:p w:rsidR="005B459F" w:rsidRPr="00C223E0" w:rsidRDefault="005B459F" w:rsidP="00784BF5">
                <w:r w:rsidRPr="00C223E0">
                  <w:rPr>
                    <w:rFonts w:hint="eastAsia"/>
                  </w:rPr>
                  <w:t>出现下列情形的，认定为重大缺陷：</w:t>
                </w:r>
                <w:r w:rsidRPr="00C223E0">
                  <w:rPr>
                    <w:rFonts w:hint="eastAsia"/>
                  </w:rPr>
                  <w:t xml:space="preserve"> A</w:t>
                </w:r>
                <w:r w:rsidRPr="00C223E0">
                  <w:rPr>
                    <w:rFonts w:hint="eastAsia"/>
                  </w:rPr>
                  <w:t>．控制环境无效；</w:t>
                </w:r>
                <w:r w:rsidRPr="00C223E0">
                  <w:rPr>
                    <w:rFonts w:hint="eastAsia"/>
                  </w:rPr>
                  <w:t>B</w:t>
                </w:r>
                <w:r w:rsidRPr="00C223E0">
                  <w:rPr>
                    <w:rFonts w:hint="eastAsia"/>
                  </w:rPr>
                  <w:t>．董事、监事和高级管理人员舞弊行为；</w:t>
                </w:r>
                <w:r w:rsidRPr="00C223E0">
                  <w:rPr>
                    <w:rFonts w:hint="eastAsia"/>
                  </w:rPr>
                  <w:t>C</w:t>
                </w:r>
                <w:r w:rsidRPr="00C223E0">
                  <w:rPr>
                    <w:rFonts w:hint="eastAsia"/>
                  </w:rPr>
                  <w:t>．外部审计发现当期财务报告存在重大错报，公司在运行过程中未能发现该错报；</w:t>
                </w:r>
                <w:r w:rsidRPr="00C223E0">
                  <w:rPr>
                    <w:rFonts w:hint="eastAsia"/>
                  </w:rPr>
                  <w:t xml:space="preserve"> D</w:t>
                </w:r>
                <w:r w:rsidRPr="00C223E0">
                  <w:rPr>
                    <w:rFonts w:hint="eastAsia"/>
                  </w:rPr>
                  <w:t>．已经发现并报告给管理层的重大缺陷在合理的时间后未加以改正；</w:t>
                </w:r>
                <w:r w:rsidRPr="00C223E0">
                  <w:rPr>
                    <w:rFonts w:hint="eastAsia"/>
                  </w:rPr>
                  <w:t xml:space="preserve"> E</w:t>
                </w:r>
                <w:r w:rsidRPr="00C223E0">
                  <w:rPr>
                    <w:rFonts w:hint="eastAsia"/>
                  </w:rPr>
                  <w:t>．公司审计委员会和审计部对内部控制的监督无效；</w:t>
                </w:r>
                <w:r w:rsidRPr="00C223E0">
                  <w:rPr>
                    <w:rFonts w:hint="eastAsia"/>
                  </w:rPr>
                  <w:t>F</w:t>
                </w:r>
                <w:r w:rsidRPr="00C223E0">
                  <w:rPr>
                    <w:rFonts w:hint="eastAsia"/>
                  </w:rPr>
                  <w:t>．其他可能影响报表使用者正确判断的缺陷。</w:t>
                </w:r>
              </w:p>
            </w:tc>
          </w:tr>
          <w:tr w:rsidR="005B459F" w:rsidTr="00DB506B">
            <w:sdt>
              <w:sdtPr>
                <w:tag w:val="_PLD_74c65e3e213b40139965cbb791f28608"/>
                <w:id w:val="1070082179"/>
                <w:lock w:val="sdtLocked"/>
              </w:sdtPr>
              <w:sdtEndPr/>
              <w:sdtContent>
                <w:tc>
                  <w:tcPr>
                    <w:tcW w:w="984" w:type="pct"/>
                  </w:tcPr>
                  <w:p w:rsidR="005B459F" w:rsidRDefault="005B459F">
                    <w:pPr>
                      <w:rPr>
                        <w:rFonts w:ascii="宋体" w:eastAsia="宋体" w:hAnsi="宋体"/>
                        <w:szCs w:val="21"/>
                      </w:rPr>
                    </w:pPr>
                    <w:r>
                      <w:rPr>
                        <w:rFonts w:ascii="宋体" w:eastAsia="宋体" w:hAnsi="宋体" w:hint="eastAsia"/>
                        <w:szCs w:val="21"/>
                      </w:rPr>
                      <w:t>一般缺陷</w:t>
                    </w:r>
                  </w:p>
                </w:tc>
              </w:sdtContent>
            </w:sdt>
            <w:tc>
              <w:tcPr>
                <w:tcW w:w="4016" w:type="pct"/>
              </w:tcPr>
              <w:p w:rsidR="005B459F" w:rsidRPr="00C223E0" w:rsidRDefault="005B459F" w:rsidP="00784BF5">
                <w:r w:rsidRPr="00C223E0">
                  <w:rPr>
                    <w:rFonts w:hint="eastAsia"/>
                  </w:rPr>
                  <w:t>单独缺陷或连同其他缺陷导致不能及时防止、发现并纠正财务报告中虽然未达到和超过重要性水平，但仍应引起管理层重视的错报。</w:t>
                </w:r>
              </w:p>
            </w:tc>
          </w:tr>
        </w:tbl>
        <w:p w:rsidR="000D56DD" w:rsidRDefault="009D596F">
          <w:pPr>
            <w:autoSpaceDE w:val="0"/>
            <w:autoSpaceDN w:val="0"/>
            <w:textAlignment w:val="baseline"/>
            <w:rPr>
              <w:rFonts w:ascii="宋体" w:eastAsia="宋体" w:hAnsi="宋体"/>
              <w:color w:val="000000"/>
              <w:szCs w:val="21"/>
            </w:rPr>
          </w:pPr>
          <w:r>
            <w:rPr>
              <w:rFonts w:ascii="宋体" w:eastAsia="宋体" w:hAnsi="宋体" w:hint="eastAsia"/>
              <w:color w:val="000000"/>
              <w:szCs w:val="21"/>
            </w:rPr>
            <w:t>说明：</w:t>
          </w:r>
        </w:p>
        <w:sdt>
          <w:sdtPr>
            <w:rPr>
              <w:rFonts w:ascii="宋体" w:eastAsia="宋体" w:hAnsi="宋体" w:hint="eastAsia"/>
              <w:color w:val="000000"/>
              <w:szCs w:val="21"/>
            </w:rPr>
            <w:alias w:val="财务报告内部控制缺陷评价的定性标准的说明"/>
            <w:tag w:val="_GBC_6c2aaff5e09549d986c25b90df23a227"/>
            <w:id w:val="1553114295"/>
            <w:lock w:val="sdtLocked"/>
            <w:placeholder>
              <w:docPart w:val="GBC22222222222222222222222222222"/>
            </w:placeholder>
          </w:sdtPr>
          <w:sdtEndPr/>
          <w:sdtContent>
            <w:p w:rsidR="000D56DD" w:rsidRDefault="005B459F">
              <w:pPr>
                <w:autoSpaceDE w:val="0"/>
                <w:autoSpaceDN w:val="0"/>
                <w:textAlignment w:val="baseline"/>
                <w:rPr>
                  <w:rFonts w:ascii="宋体" w:eastAsia="宋体" w:hAnsi="宋体"/>
                  <w:color w:val="000000"/>
                  <w:szCs w:val="21"/>
                </w:rPr>
              </w:pPr>
              <w:r>
                <w:rPr>
                  <w:rFonts w:ascii="宋体" w:eastAsia="宋体" w:hAnsi="宋体" w:hint="eastAsia"/>
                  <w:color w:val="000000"/>
                  <w:szCs w:val="21"/>
                </w:rPr>
                <w:t>无</w:t>
              </w:r>
            </w:p>
          </w:sdtContent>
        </w:sdt>
      </w:sdtContent>
    </w:sdt>
    <w:sdt>
      <w:sdtPr>
        <w:rPr>
          <w:rFonts w:eastAsiaTheme="minorEastAsia" w:hint="eastAsia"/>
          <w:b w:val="0"/>
          <w:bCs w:val="0"/>
          <w:szCs w:val="22"/>
        </w:rPr>
        <w:alias w:val="模块:非财务报告内部控制缺陷认定标准"/>
        <w:tag w:val="_SEC_ddebc6e76aa0421685cad03ccfa2cab8"/>
        <w:id w:val="-1176416933"/>
        <w:lock w:val="sdtLocked"/>
        <w:placeholder>
          <w:docPart w:val="GBC22222222222222222222222222222"/>
        </w:placeholder>
      </w:sdtPr>
      <w:sdtEndPr>
        <w:rPr>
          <w:rFonts w:ascii="宋体" w:hAnsi="宋体" w:hint="default"/>
          <w:szCs w:val="21"/>
        </w:rPr>
      </w:sdtEndPr>
      <w:sdtContent>
        <w:p w:rsidR="000D56DD" w:rsidRDefault="009D596F">
          <w:pPr>
            <w:pStyle w:val="3"/>
            <w:numPr>
              <w:ilvl w:val="0"/>
              <w:numId w:val="8"/>
            </w:numPr>
            <w:spacing w:line="240" w:lineRule="auto"/>
          </w:pPr>
          <w:r>
            <w:rPr>
              <w:rFonts w:hint="eastAsia"/>
            </w:rPr>
            <w:t>非财务报告内部控制缺陷认定标准</w:t>
          </w:r>
        </w:p>
        <w:p w:rsidR="000D56DD" w:rsidRDefault="009D596F">
          <w:pPr>
            <w:autoSpaceDE w:val="0"/>
            <w:autoSpaceDN w:val="0"/>
            <w:ind w:firstLineChars="200" w:firstLine="420"/>
            <w:textAlignment w:val="baseline"/>
            <w:rPr>
              <w:rFonts w:ascii="宋体" w:eastAsia="宋体" w:hAnsi="宋体"/>
              <w:color w:val="000000"/>
              <w:szCs w:val="21"/>
            </w:rPr>
          </w:pPr>
          <w:r>
            <w:rPr>
              <w:rFonts w:ascii="宋体" w:eastAsia="宋体" w:hAnsi="宋体" w:hint="eastAsia"/>
              <w:color w:val="000000"/>
              <w:szCs w:val="21"/>
            </w:rPr>
            <w:t>公司确定的非</w:t>
          </w:r>
          <w:r>
            <w:rPr>
              <w:rFonts w:ascii="宋体" w:eastAsia="宋体" w:hAnsi="宋体" w:hint="eastAsia"/>
              <w:szCs w:val="21"/>
            </w:rPr>
            <w:t>财务报告</w:t>
          </w:r>
          <w:r>
            <w:rPr>
              <w:rFonts w:ascii="宋体" w:eastAsia="宋体" w:hAnsi="宋体" w:hint="eastAsia"/>
              <w:color w:val="000000"/>
              <w:szCs w:val="21"/>
            </w:rPr>
            <w:t>内部控制缺陷评价的定量标准如下：</w:t>
          </w:r>
        </w:p>
        <w:tbl>
          <w:tblPr>
            <w:tblStyle w:val="a6"/>
            <w:tblW w:w="5000" w:type="pct"/>
            <w:tblLook w:val="04A0" w:firstRow="1" w:lastRow="0" w:firstColumn="1" w:lastColumn="0" w:noHBand="0" w:noVBand="1"/>
          </w:tblPr>
          <w:tblGrid>
            <w:gridCol w:w="1883"/>
            <w:gridCol w:w="2563"/>
            <w:gridCol w:w="2563"/>
            <w:gridCol w:w="2561"/>
          </w:tblGrid>
          <w:tr w:rsidR="005B459F" w:rsidTr="003920D6">
            <w:sdt>
              <w:sdtPr>
                <w:tag w:val="_PLD_75d345366cb5468c8b9d21c68269f836"/>
                <w:id w:val="-1687509784"/>
                <w:lock w:val="sdtLocked"/>
              </w:sdtPr>
              <w:sdtEndPr/>
              <w:sdtContent>
                <w:tc>
                  <w:tcPr>
                    <w:tcW w:w="984" w:type="pct"/>
                    <w:shd w:val="clear" w:color="auto" w:fill="D9D9D9" w:themeFill="background1" w:themeFillShade="D9"/>
                    <w:vAlign w:val="center"/>
                  </w:tcPr>
                  <w:p w:rsidR="005B459F" w:rsidRDefault="005B459F" w:rsidP="003920D6">
                    <w:pPr>
                      <w:jc w:val="center"/>
                      <w:rPr>
                        <w:rFonts w:ascii="宋体" w:eastAsia="宋体" w:hAnsi="宋体"/>
                        <w:szCs w:val="21"/>
                      </w:rPr>
                    </w:pPr>
                    <w:r>
                      <w:rPr>
                        <w:rFonts w:ascii="宋体" w:eastAsia="宋体" w:hAnsi="宋体" w:hint="eastAsia"/>
                        <w:szCs w:val="21"/>
                      </w:rPr>
                      <w:t>指标名称</w:t>
                    </w:r>
                  </w:p>
                </w:tc>
              </w:sdtContent>
            </w:sdt>
            <w:sdt>
              <w:sdtPr>
                <w:tag w:val="_PLD_eb30fac924da466c9ce8207bf90cb7f2"/>
                <w:id w:val="-1099478365"/>
                <w:lock w:val="sdtLocked"/>
              </w:sdtPr>
              <w:sdtEndPr/>
              <w:sdtContent>
                <w:tc>
                  <w:tcPr>
                    <w:tcW w:w="1339" w:type="pct"/>
                    <w:shd w:val="clear" w:color="auto" w:fill="D9D9D9" w:themeFill="background1" w:themeFillShade="D9"/>
                    <w:vAlign w:val="center"/>
                  </w:tcPr>
                  <w:p w:rsidR="005B459F" w:rsidRDefault="005B459F" w:rsidP="003920D6">
                    <w:pPr>
                      <w:jc w:val="center"/>
                      <w:rPr>
                        <w:rFonts w:ascii="宋体" w:eastAsia="宋体" w:hAnsi="宋体"/>
                        <w:szCs w:val="21"/>
                      </w:rPr>
                    </w:pPr>
                    <w:r>
                      <w:rPr>
                        <w:rFonts w:ascii="宋体" w:eastAsia="宋体" w:hAnsi="宋体" w:hint="eastAsia"/>
                        <w:szCs w:val="21"/>
                      </w:rPr>
                      <w:t>重大缺陷定量标准</w:t>
                    </w:r>
                  </w:p>
                </w:tc>
              </w:sdtContent>
            </w:sdt>
            <w:sdt>
              <w:sdtPr>
                <w:tag w:val="_PLD_1abe9bc176494e5a8d10ed6aea261600"/>
                <w:id w:val="-1819412674"/>
                <w:lock w:val="sdtLocked"/>
              </w:sdtPr>
              <w:sdtEndPr/>
              <w:sdtContent>
                <w:tc>
                  <w:tcPr>
                    <w:tcW w:w="1339" w:type="pct"/>
                    <w:shd w:val="clear" w:color="auto" w:fill="D9D9D9" w:themeFill="background1" w:themeFillShade="D9"/>
                    <w:vAlign w:val="center"/>
                  </w:tcPr>
                  <w:p w:rsidR="005B459F" w:rsidRDefault="005B459F" w:rsidP="003920D6">
                    <w:pPr>
                      <w:jc w:val="center"/>
                      <w:rPr>
                        <w:rFonts w:ascii="宋体" w:eastAsia="宋体" w:hAnsi="宋体"/>
                        <w:szCs w:val="21"/>
                      </w:rPr>
                    </w:pPr>
                    <w:r>
                      <w:rPr>
                        <w:rFonts w:ascii="宋体" w:eastAsia="宋体" w:hAnsi="宋体" w:hint="eastAsia"/>
                        <w:szCs w:val="21"/>
                      </w:rPr>
                      <w:t>重要缺陷定量标准</w:t>
                    </w:r>
                  </w:p>
                </w:tc>
              </w:sdtContent>
            </w:sdt>
            <w:sdt>
              <w:sdtPr>
                <w:tag w:val="_PLD_de71f059c4464f5690170f33589bf9b1"/>
                <w:id w:val="2054423550"/>
                <w:lock w:val="sdtLocked"/>
              </w:sdtPr>
              <w:sdtEndPr/>
              <w:sdtContent>
                <w:tc>
                  <w:tcPr>
                    <w:tcW w:w="1339" w:type="pct"/>
                    <w:shd w:val="clear" w:color="auto" w:fill="D9D9D9" w:themeFill="background1" w:themeFillShade="D9"/>
                    <w:vAlign w:val="center"/>
                  </w:tcPr>
                  <w:p w:rsidR="005B459F" w:rsidRDefault="005B459F" w:rsidP="003920D6">
                    <w:pPr>
                      <w:jc w:val="center"/>
                      <w:rPr>
                        <w:rFonts w:ascii="宋体" w:eastAsia="宋体" w:hAnsi="宋体"/>
                        <w:szCs w:val="21"/>
                      </w:rPr>
                    </w:pPr>
                    <w:r>
                      <w:rPr>
                        <w:rFonts w:ascii="宋体" w:eastAsia="宋体" w:hAnsi="宋体" w:hint="eastAsia"/>
                        <w:szCs w:val="21"/>
                      </w:rPr>
                      <w:t>一般缺陷定量标准</w:t>
                    </w:r>
                  </w:p>
                </w:tc>
              </w:sdtContent>
            </w:sdt>
          </w:tr>
          <w:sdt>
            <w:sdtPr>
              <w:rPr>
                <w:rFonts w:ascii="宋体" w:eastAsia="宋体" w:hAnsi="宋体" w:hint="eastAsia"/>
                <w:szCs w:val="21"/>
              </w:rPr>
              <w:alias w:val="非财务报告内部控制缺陷定量标准的量化指标明细"/>
              <w:tag w:val="_TUP_aa821d34213a42a0bd37d4dd86e65c31"/>
              <w:id w:val="1668981521"/>
              <w:lock w:val="sdtLocked"/>
            </w:sdtPr>
            <w:sdtEndPr>
              <w:rPr>
                <w:rFonts w:hint="default"/>
              </w:rPr>
            </w:sdtEndPr>
            <w:sdtContent>
              <w:tr w:rsidR="005B459F" w:rsidTr="003920D6">
                <w:tc>
                  <w:tcPr>
                    <w:tcW w:w="984" w:type="pct"/>
                  </w:tcPr>
                  <w:p w:rsidR="005B459F" w:rsidRDefault="005B459F" w:rsidP="003920D6">
                    <w:pPr>
                      <w:rPr>
                        <w:rFonts w:ascii="宋体" w:eastAsia="宋体" w:hAnsi="宋体"/>
                        <w:szCs w:val="21"/>
                      </w:rPr>
                    </w:pPr>
                    <w:r>
                      <w:t>直接财产损失金额</w:t>
                    </w:r>
                  </w:p>
                </w:tc>
                <w:tc>
                  <w:tcPr>
                    <w:tcW w:w="1339" w:type="pct"/>
                  </w:tcPr>
                  <w:p w:rsidR="005B459F" w:rsidRDefault="005B459F" w:rsidP="003920D6">
                    <w:pPr>
                      <w:rPr>
                        <w:rFonts w:ascii="宋体" w:eastAsia="宋体" w:hAnsi="宋体"/>
                        <w:szCs w:val="21"/>
                      </w:rPr>
                    </w:pPr>
                    <w:r>
                      <w:t>1000</w:t>
                    </w:r>
                    <w:r>
                      <w:t>万元以上</w:t>
                    </w:r>
                  </w:p>
                </w:tc>
                <w:tc>
                  <w:tcPr>
                    <w:tcW w:w="1339" w:type="pct"/>
                  </w:tcPr>
                  <w:p w:rsidR="005B459F" w:rsidRDefault="005B459F" w:rsidP="003920D6">
                    <w:pPr>
                      <w:rPr>
                        <w:rFonts w:ascii="宋体" w:eastAsia="宋体" w:hAnsi="宋体"/>
                        <w:szCs w:val="21"/>
                      </w:rPr>
                    </w:pPr>
                    <w:r>
                      <w:t>100</w:t>
                    </w:r>
                    <w:r>
                      <w:t>万元至</w:t>
                    </w:r>
                    <w:r>
                      <w:t>1000</w:t>
                    </w:r>
                    <w:r>
                      <w:t>万元（含</w:t>
                    </w:r>
                    <w:r>
                      <w:t>1000</w:t>
                    </w:r>
                    <w:r>
                      <w:t>万元）</w:t>
                    </w:r>
                  </w:p>
                </w:tc>
                <w:tc>
                  <w:tcPr>
                    <w:tcW w:w="1339" w:type="pct"/>
                  </w:tcPr>
                  <w:p w:rsidR="005B459F" w:rsidRDefault="005B459F" w:rsidP="003920D6">
                    <w:pPr>
                      <w:rPr>
                        <w:rFonts w:ascii="宋体" w:eastAsia="宋体" w:hAnsi="宋体"/>
                        <w:szCs w:val="21"/>
                      </w:rPr>
                    </w:pPr>
                    <w:r>
                      <w:t>100</w:t>
                    </w:r>
                    <w:r>
                      <w:t>万元（含</w:t>
                    </w:r>
                    <w:r>
                      <w:t>100</w:t>
                    </w:r>
                    <w:r>
                      <w:t>万元）</w:t>
                    </w:r>
                    <w:proofErr w:type="gramStart"/>
                    <w:r>
                      <w:t>以下</w:t>
                    </w:r>
                    <w:proofErr w:type="gramEnd"/>
                  </w:p>
                </w:tc>
              </w:tr>
            </w:sdtContent>
          </w:sdt>
          <w:sdt>
            <w:sdtPr>
              <w:rPr>
                <w:rFonts w:ascii="宋体" w:eastAsia="宋体" w:hAnsi="宋体" w:hint="eastAsia"/>
                <w:szCs w:val="21"/>
              </w:rPr>
              <w:alias w:val="非财务报告内部控制缺陷定量标准的量化指标明细"/>
              <w:tag w:val="_TUP_aa821d34213a42a0bd37d4dd86e65c31"/>
              <w:id w:val="799420731"/>
              <w:lock w:val="sdtLocked"/>
            </w:sdtPr>
            <w:sdtEndPr>
              <w:rPr>
                <w:rFonts w:hint="default"/>
              </w:rPr>
            </w:sdtEndPr>
            <w:sdtContent>
              <w:tr w:rsidR="005B459F" w:rsidTr="003920D6">
                <w:tc>
                  <w:tcPr>
                    <w:tcW w:w="984" w:type="pct"/>
                  </w:tcPr>
                  <w:p w:rsidR="005B459F" w:rsidRDefault="005B459F" w:rsidP="003920D6">
                    <w:pPr>
                      <w:rPr>
                        <w:rFonts w:ascii="宋体" w:eastAsia="宋体" w:hAnsi="宋体"/>
                        <w:szCs w:val="21"/>
                      </w:rPr>
                    </w:pPr>
                    <w:r>
                      <w:t> </w:t>
                    </w:r>
                    <w:r>
                      <w:t>重大负面影响</w:t>
                    </w:r>
                  </w:p>
                </w:tc>
                <w:tc>
                  <w:tcPr>
                    <w:tcW w:w="1339" w:type="pct"/>
                  </w:tcPr>
                  <w:p w:rsidR="005B459F" w:rsidRDefault="005B459F" w:rsidP="003920D6">
                    <w:pPr>
                      <w:rPr>
                        <w:rFonts w:ascii="宋体" w:eastAsia="宋体" w:hAnsi="宋体"/>
                        <w:szCs w:val="21"/>
                      </w:rPr>
                    </w:pPr>
                    <w:r>
                      <w:t>对公司造成较大负面影响并以公告形式对外披露</w:t>
                    </w:r>
                  </w:p>
                </w:tc>
                <w:tc>
                  <w:tcPr>
                    <w:tcW w:w="1339" w:type="pct"/>
                  </w:tcPr>
                  <w:p w:rsidR="005B459F" w:rsidRDefault="005B459F" w:rsidP="003920D6">
                    <w:pPr>
                      <w:rPr>
                        <w:rFonts w:ascii="宋体" w:eastAsia="宋体" w:hAnsi="宋体"/>
                        <w:szCs w:val="21"/>
                      </w:rPr>
                    </w:pPr>
                    <w:r>
                      <w:t>受到国家政府部门处罚但未对公司造成负面影响</w:t>
                    </w:r>
                  </w:p>
                </w:tc>
                <w:tc>
                  <w:tcPr>
                    <w:tcW w:w="1339" w:type="pct"/>
                  </w:tcPr>
                  <w:p w:rsidR="005B459F" w:rsidRDefault="005B459F" w:rsidP="003920D6">
                    <w:pPr>
                      <w:rPr>
                        <w:rFonts w:ascii="宋体" w:eastAsia="宋体" w:hAnsi="宋体"/>
                        <w:szCs w:val="21"/>
                      </w:rPr>
                    </w:pPr>
                    <w:r>
                      <w:t>受到省级（含省级）以下政府部门处罚但未对公司造成负面影响</w:t>
                    </w:r>
                  </w:p>
                </w:tc>
              </w:tr>
            </w:sdtContent>
          </w:sdt>
        </w:tbl>
        <w:p w:rsidR="005B459F" w:rsidRDefault="005B459F"/>
        <w:p w:rsidR="000D56DD" w:rsidRDefault="009D596F">
          <w:pPr>
            <w:autoSpaceDE w:val="0"/>
            <w:autoSpaceDN w:val="0"/>
            <w:textAlignment w:val="baseline"/>
            <w:rPr>
              <w:rFonts w:ascii="宋体" w:eastAsia="宋体" w:hAnsi="宋体"/>
              <w:color w:val="000000"/>
              <w:szCs w:val="21"/>
            </w:rPr>
          </w:pPr>
          <w:r>
            <w:rPr>
              <w:rFonts w:ascii="宋体" w:eastAsia="宋体" w:hAnsi="宋体" w:hint="eastAsia"/>
              <w:color w:val="000000"/>
              <w:szCs w:val="21"/>
            </w:rPr>
            <w:t>说明：</w:t>
          </w:r>
        </w:p>
        <w:sdt>
          <w:sdtPr>
            <w:rPr>
              <w:rFonts w:ascii="宋体" w:eastAsia="宋体" w:hAnsi="宋体"/>
              <w:szCs w:val="21"/>
            </w:rPr>
            <w:alias w:val="非财务报告内部控制缺陷评价的定量标准的说明"/>
            <w:tag w:val="_GBC_469838bf3fae4a079ea0804f423eadad"/>
            <w:id w:val="1084030719"/>
            <w:lock w:val="sdtLocked"/>
            <w:placeholder>
              <w:docPart w:val="GBC22222222222222222222222222222"/>
            </w:placeholder>
          </w:sdtPr>
          <w:sdtEndPr/>
          <w:sdtContent>
            <w:p w:rsidR="000D56DD" w:rsidRDefault="005B459F">
              <w:pPr>
                <w:autoSpaceDE w:val="0"/>
                <w:autoSpaceDN w:val="0"/>
                <w:textAlignment w:val="baseline"/>
                <w:rPr>
                  <w:rFonts w:ascii="宋体" w:eastAsia="宋体" w:hAnsi="宋体"/>
                  <w:szCs w:val="21"/>
                </w:rPr>
              </w:pPr>
              <w:r>
                <w:rPr>
                  <w:rFonts w:ascii="宋体" w:eastAsia="宋体" w:hAnsi="宋体" w:hint="eastAsia"/>
                  <w:szCs w:val="21"/>
                </w:rPr>
                <w:t>无</w:t>
              </w:r>
            </w:p>
          </w:sdtContent>
        </w:sdt>
      </w:sdtContent>
    </w:sdt>
    <w:sdt>
      <w:sdtPr>
        <w:rPr>
          <w:rFonts w:ascii="宋体" w:eastAsia="宋体" w:hAnsi="宋体" w:hint="eastAsia"/>
          <w:color w:val="000000"/>
          <w:szCs w:val="21"/>
        </w:rPr>
        <w:alias w:val="模块:公司确定的非财务报告内部控制缺陷评价的定性标准如下"/>
        <w:tag w:val="_SEC_a2c2cabbea0043999ac434bec171a108"/>
        <w:id w:val="-1653588182"/>
        <w:lock w:val="sdtLocked"/>
        <w:placeholder>
          <w:docPart w:val="GBC22222222222222222222222222222"/>
        </w:placeholder>
      </w:sdtPr>
      <w:sdtEndPr/>
      <w:sdtContent>
        <w:p w:rsidR="000D56DD" w:rsidRDefault="009D596F">
          <w:pPr>
            <w:autoSpaceDE w:val="0"/>
            <w:autoSpaceDN w:val="0"/>
            <w:ind w:firstLineChars="200" w:firstLine="420"/>
            <w:textAlignment w:val="baseline"/>
            <w:rPr>
              <w:rFonts w:ascii="宋体" w:eastAsia="宋体" w:hAnsi="宋体"/>
              <w:color w:val="000000"/>
              <w:szCs w:val="21"/>
            </w:rPr>
          </w:pPr>
          <w:r>
            <w:rPr>
              <w:rFonts w:ascii="宋体" w:eastAsia="宋体" w:hAnsi="宋体" w:hint="eastAsia"/>
              <w:color w:val="000000"/>
              <w:szCs w:val="21"/>
            </w:rPr>
            <w:t>公司确定的非</w:t>
          </w:r>
          <w:r>
            <w:rPr>
              <w:rFonts w:ascii="宋体" w:eastAsia="宋体" w:hAnsi="宋体" w:hint="eastAsia"/>
              <w:szCs w:val="21"/>
            </w:rPr>
            <w:t>财务报告</w:t>
          </w:r>
          <w:r>
            <w:rPr>
              <w:rFonts w:ascii="宋体" w:eastAsia="宋体" w:hAnsi="宋体" w:hint="eastAsia"/>
              <w:color w:val="000000"/>
              <w:szCs w:val="21"/>
            </w:rPr>
            <w:t>内部控制缺陷评价的定性标准如下：</w:t>
          </w:r>
        </w:p>
        <w:tbl>
          <w:tblPr>
            <w:tblStyle w:val="a6"/>
            <w:tblW w:w="5000" w:type="pct"/>
            <w:tblLook w:val="04A0" w:firstRow="1" w:lastRow="0" w:firstColumn="1" w:lastColumn="0" w:noHBand="0" w:noVBand="1"/>
          </w:tblPr>
          <w:tblGrid>
            <w:gridCol w:w="1883"/>
            <w:gridCol w:w="7687"/>
          </w:tblGrid>
          <w:tr w:rsidR="000D56DD" w:rsidTr="00DB506B">
            <w:sdt>
              <w:sdtPr>
                <w:tag w:val="_PLD_7fa6cdabef964b81bccffff362304232"/>
                <w:id w:val="-2078270038"/>
                <w:lock w:val="sdtLocked"/>
              </w:sdtPr>
              <w:sdtEndPr/>
              <w:sdtContent>
                <w:tc>
                  <w:tcPr>
                    <w:tcW w:w="984" w:type="pct"/>
                    <w:shd w:val="clear" w:color="auto" w:fill="D9D9D9" w:themeFill="background1" w:themeFillShade="D9"/>
                    <w:vAlign w:val="center"/>
                  </w:tcPr>
                  <w:p w:rsidR="000D56DD" w:rsidRDefault="009D596F">
                    <w:pPr>
                      <w:jc w:val="center"/>
                      <w:rPr>
                        <w:rFonts w:ascii="宋体" w:eastAsia="宋体" w:hAnsi="宋体"/>
                        <w:szCs w:val="21"/>
                      </w:rPr>
                    </w:pPr>
                    <w:r>
                      <w:rPr>
                        <w:rFonts w:ascii="宋体" w:eastAsia="宋体" w:hAnsi="宋体" w:hint="eastAsia"/>
                        <w:szCs w:val="21"/>
                      </w:rPr>
                      <w:t>缺陷性质</w:t>
                    </w:r>
                  </w:p>
                </w:tc>
              </w:sdtContent>
            </w:sdt>
            <w:sdt>
              <w:sdtPr>
                <w:tag w:val="_PLD_e96c06077e37496baf157f26a416d2cf"/>
                <w:id w:val="1081176316"/>
                <w:lock w:val="sdtLocked"/>
              </w:sdtPr>
              <w:sdtEndPr/>
              <w:sdtContent>
                <w:tc>
                  <w:tcPr>
                    <w:tcW w:w="4016" w:type="pct"/>
                    <w:shd w:val="clear" w:color="auto" w:fill="D9D9D9" w:themeFill="background1" w:themeFillShade="D9"/>
                    <w:vAlign w:val="center"/>
                  </w:tcPr>
                  <w:p w:rsidR="000D56DD" w:rsidRDefault="009D596F">
                    <w:pPr>
                      <w:jc w:val="center"/>
                      <w:rPr>
                        <w:rFonts w:ascii="宋体" w:eastAsia="宋体" w:hAnsi="宋体"/>
                        <w:szCs w:val="21"/>
                      </w:rPr>
                    </w:pPr>
                    <w:r>
                      <w:rPr>
                        <w:rFonts w:ascii="宋体" w:eastAsia="宋体" w:hAnsi="宋体" w:hint="eastAsia"/>
                        <w:szCs w:val="21"/>
                      </w:rPr>
                      <w:t>定性标准</w:t>
                    </w:r>
                  </w:p>
                </w:tc>
              </w:sdtContent>
            </w:sdt>
          </w:tr>
          <w:tr w:rsidR="005B459F" w:rsidTr="00DB506B">
            <w:sdt>
              <w:sdtPr>
                <w:tag w:val="_PLD_4b40bed5adfd43c685fc625406175a66"/>
                <w:id w:val="-942612575"/>
                <w:lock w:val="sdtLocked"/>
              </w:sdtPr>
              <w:sdtEndPr/>
              <w:sdtContent>
                <w:tc>
                  <w:tcPr>
                    <w:tcW w:w="984" w:type="pct"/>
                  </w:tcPr>
                  <w:p w:rsidR="005B459F" w:rsidRDefault="005B459F">
                    <w:pPr>
                      <w:rPr>
                        <w:rFonts w:ascii="宋体" w:eastAsia="宋体" w:hAnsi="宋体"/>
                        <w:szCs w:val="21"/>
                      </w:rPr>
                    </w:pPr>
                    <w:r>
                      <w:rPr>
                        <w:rFonts w:ascii="宋体" w:eastAsia="宋体" w:hAnsi="宋体" w:hint="eastAsia"/>
                        <w:szCs w:val="21"/>
                      </w:rPr>
                      <w:t>重大缺陷</w:t>
                    </w:r>
                  </w:p>
                </w:tc>
              </w:sdtContent>
            </w:sdt>
            <w:tc>
              <w:tcPr>
                <w:tcW w:w="4016" w:type="pct"/>
              </w:tcPr>
              <w:p w:rsidR="005B459F" w:rsidRPr="008F1922" w:rsidRDefault="005B459F" w:rsidP="00B924AC">
                <w:r w:rsidRPr="008F1922">
                  <w:rPr>
                    <w:rFonts w:hint="eastAsia"/>
                  </w:rPr>
                  <w:t>出现以下情形的，认定为重大缺陷：</w:t>
                </w:r>
              </w:p>
            </w:tc>
          </w:tr>
          <w:tr w:rsidR="005B459F" w:rsidTr="00DB506B">
            <w:sdt>
              <w:sdtPr>
                <w:tag w:val="_PLD_87362650c1e84f5c9e343354b998fecf"/>
                <w:id w:val="-1796435662"/>
                <w:lock w:val="sdtLocked"/>
              </w:sdtPr>
              <w:sdtEndPr/>
              <w:sdtContent>
                <w:tc>
                  <w:tcPr>
                    <w:tcW w:w="984" w:type="pct"/>
                  </w:tcPr>
                  <w:p w:rsidR="005B459F" w:rsidRDefault="005B459F">
                    <w:pPr>
                      <w:rPr>
                        <w:rFonts w:ascii="宋体" w:eastAsia="宋体" w:hAnsi="宋体"/>
                        <w:szCs w:val="21"/>
                      </w:rPr>
                    </w:pPr>
                    <w:r>
                      <w:rPr>
                        <w:rFonts w:ascii="宋体" w:eastAsia="宋体" w:hAnsi="宋体" w:hint="eastAsia"/>
                        <w:szCs w:val="21"/>
                      </w:rPr>
                      <w:t>重要缺陷</w:t>
                    </w:r>
                  </w:p>
                </w:tc>
              </w:sdtContent>
            </w:sdt>
            <w:tc>
              <w:tcPr>
                <w:tcW w:w="4016" w:type="pct"/>
              </w:tcPr>
              <w:p w:rsidR="005B459F" w:rsidRPr="008F1922" w:rsidRDefault="005B459F" w:rsidP="00B924AC">
                <w:r w:rsidRPr="008F1922">
                  <w:rPr>
                    <w:rFonts w:hint="eastAsia"/>
                  </w:rPr>
                  <w:t>A</w:t>
                </w:r>
                <w:r w:rsidRPr="008F1922">
                  <w:rPr>
                    <w:rFonts w:hint="eastAsia"/>
                  </w:rPr>
                  <w:t>．</w:t>
                </w:r>
                <w:r w:rsidRPr="008F1922">
                  <w:rPr>
                    <w:rFonts w:hint="eastAsia"/>
                  </w:rPr>
                  <w:t xml:space="preserve"> </w:t>
                </w:r>
                <w:r w:rsidRPr="008F1922">
                  <w:rPr>
                    <w:rFonts w:hint="eastAsia"/>
                  </w:rPr>
                  <w:t>违反国家法律、法规或规范性文件；</w:t>
                </w:r>
              </w:p>
            </w:tc>
          </w:tr>
          <w:tr w:rsidR="005B459F" w:rsidTr="00DB506B">
            <w:sdt>
              <w:sdtPr>
                <w:tag w:val="_PLD_e2f7f9f024b84ed596fd34e56f44a269"/>
                <w:id w:val="2115935743"/>
                <w:lock w:val="sdtLocked"/>
              </w:sdtPr>
              <w:sdtEndPr/>
              <w:sdtContent>
                <w:tc>
                  <w:tcPr>
                    <w:tcW w:w="984" w:type="pct"/>
                  </w:tcPr>
                  <w:p w:rsidR="005B459F" w:rsidRDefault="005B459F">
                    <w:pPr>
                      <w:rPr>
                        <w:rFonts w:ascii="宋体" w:eastAsia="宋体" w:hAnsi="宋体"/>
                        <w:szCs w:val="21"/>
                      </w:rPr>
                    </w:pPr>
                    <w:r>
                      <w:rPr>
                        <w:rFonts w:ascii="宋体" w:eastAsia="宋体" w:hAnsi="宋体" w:hint="eastAsia"/>
                        <w:szCs w:val="21"/>
                      </w:rPr>
                      <w:t>一般缺陷</w:t>
                    </w:r>
                  </w:p>
                </w:tc>
              </w:sdtContent>
            </w:sdt>
            <w:tc>
              <w:tcPr>
                <w:tcW w:w="4016" w:type="pct"/>
              </w:tcPr>
              <w:p w:rsidR="005B459F" w:rsidRPr="008F1922" w:rsidRDefault="005B459F" w:rsidP="00B924AC">
                <w:r w:rsidRPr="008F1922">
                  <w:rPr>
                    <w:rFonts w:hint="eastAsia"/>
                  </w:rPr>
                  <w:t>B</w:t>
                </w:r>
                <w:r w:rsidRPr="008F1922">
                  <w:rPr>
                    <w:rFonts w:hint="eastAsia"/>
                  </w:rPr>
                  <w:t>．</w:t>
                </w:r>
                <w:r w:rsidRPr="008F1922">
                  <w:rPr>
                    <w:rFonts w:hint="eastAsia"/>
                  </w:rPr>
                  <w:t xml:space="preserve"> </w:t>
                </w:r>
                <w:r w:rsidRPr="008F1922">
                  <w:rPr>
                    <w:rFonts w:hint="eastAsia"/>
                  </w:rPr>
                  <w:t>重大决策程序不科学；</w:t>
                </w:r>
              </w:p>
            </w:tc>
          </w:tr>
        </w:tbl>
        <w:p w:rsidR="000D56DD" w:rsidRDefault="009D596F">
          <w:pPr>
            <w:autoSpaceDE w:val="0"/>
            <w:autoSpaceDN w:val="0"/>
            <w:textAlignment w:val="baseline"/>
            <w:rPr>
              <w:rFonts w:ascii="宋体" w:eastAsia="宋体" w:hAnsi="宋体"/>
              <w:color w:val="000000"/>
              <w:szCs w:val="21"/>
            </w:rPr>
          </w:pPr>
          <w:r>
            <w:rPr>
              <w:rFonts w:ascii="宋体" w:eastAsia="宋体" w:hAnsi="宋体" w:hint="eastAsia"/>
              <w:color w:val="000000"/>
              <w:szCs w:val="21"/>
            </w:rPr>
            <w:t>说明：</w:t>
          </w:r>
        </w:p>
        <w:sdt>
          <w:sdtPr>
            <w:rPr>
              <w:rFonts w:ascii="宋体" w:eastAsia="宋体" w:hAnsi="宋体" w:hint="eastAsia"/>
              <w:color w:val="000000"/>
              <w:szCs w:val="21"/>
            </w:rPr>
            <w:alias w:val="非财务报告内部控制缺陷评价的定性标准的说明"/>
            <w:tag w:val="_GBC_181d5b286297425b80ab6641f6359856"/>
            <w:id w:val="-902835986"/>
            <w:lock w:val="sdtLocked"/>
            <w:placeholder>
              <w:docPart w:val="GBC22222222222222222222222222222"/>
            </w:placeholder>
          </w:sdtPr>
          <w:sdtEndPr/>
          <w:sdtContent>
            <w:p w:rsidR="000D56DD" w:rsidRDefault="005B459F">
              <w:pPr>
                <w:autoSpaceDE w:val="0"/>
                <w:autoSpaceDN w:val="0"/>
                <w:textAlignment w:val="baseline"/>
                <w:rPr>
                  <w:rFonts w:ascii="宋体" w:eastAsia="宋体" w:hAnsi="宋体"/>
                  <w:color w:val="000000"/>
                  <w:szCs w:val="21"/>
                </w:rPr>
              </w:pPr>
              <w:r>
                <w:rPr>
                  <w:rFonts w:ascii="宋体" w:eastAsia="宋体" w:hAnsi="宋体" w:hint="eastAsia"/>
                  <w:color w:val="000000"/>
                  <w:szCs w:val="21"/>
                </w:rPr>
                <w:t>无</w:t>
              </w:r>
            </w:p>
          </w:sdtContent>
        </w:sdt>
      </w:sdtContent>
    </w:sdt>
    <w:sdt>
      <w:sdtPr>
        <w:rPr>
          <w:rFonts w:ascii="宋体" w:eastAsiaTheme="minorEastAsia" w:hAnsi="宋体" w:cstheme="minorBidi" w:hint="eastAsia"/>
          <w:b w:val="0"/>
          <w:bCs w:val="0"/>
          <w:color w:val="000000"/>
          <w:szCs w:val="21"/>
        </w:rPr>
        <w:alias w:val="模块:根据上述财务报告内部控制缺陷的认定标准，报告期内公司存在财务..."/>
        <w:tag w:val="_SEC_42c0c5bde9f149b383ad48427fa295dc"/>
        <w:id w:val="-1910217274"/>
        <w:lock w:val="sdtLocked"/>
        <w:placeholder>
          <w:docPart w:val="GBC22222222222222222222222222222"/>
        </w:placeholder>
      </w:sdtPr>
      <w:sdtEndPr>
        <w:rPr>
          <w:rFonts w:asciiTheme="minorHAnsi" w:hAnsiTheme="minorHAnsi" w:hint="default"/>
          <w:color w:val="auto"/>
          <w:szCs w:val="22"/>
        </w:rPr>
      </w:sdtEndPr>
      <w:sdtContent>
        <w:p w:rsidR="000D56DD" w:rsidRDefault="009D596F">
          <w:pPr>
            <w:pStyle w:val="2"/>
            <w:numPr>
              <w:ilvl w:val="0"/>
              <w:numId w:val="6"/>
            </w:numPr>
            <w:spacing w:line="240" w:lineRule="auto"/>
          </w:pPr>
          <w:r>
            <w:rPr>
              <w:rFonts w:hint="eastAsia"/>
            </w:rPr>
            <w:t>内部控制缺陷认定及整改情况</w:t>
          </w:r>
        </w:p>
        <w:p w:rsidR="000D56DD" w:rsidRDefault="009D596F">
          <w:pPr>
            <w:pStyle w:val="3"/>
            <w:numPr>
              <w:ilvl w:val="0"/>
              <w:numId w:val="20"/>
            </w:numPr>
            <w:spacing w:line="240" w:lineRule="auto"/>
          </w:pPr>
          <w:r>
            <w:rPr>
              <w:rFonts w:hint="eastAsia"/>
            </w:rPr>
            <w:t>财务报告内部控制缺陷认定及整改情况</w:t>
          </w:r>
        </w:p>
        <w:p w:rsidR="000D56DD" w:rsidRDefault="009D596F">
          <w:pPr>
            <w:pStyle w:val="4"/>
            <w:numPr>
              <w:ilvl w:val="1"/>
              <w:numId w:val="12"/>
            </w:numPr>
            <w:spacing w:line="240" w:lineRule="auto"/>
            <w:ind w:left="567"/>
            <w:rPr>
              <w:rFonts w:ascii="宋体" w:hAnsi="宋体"/>
              <w:szCs w:val="21"/>
            </w:rPr>
          </w:pPr>
          <w:r>
            <w:rPr>
              <w:rFonts w:ascii="宋体" w:hAnsi="宋体" w:hint="eastAsia"/>
              <w:szCs w:val="21"/>
            </w:rPr>
            <w:t>重大缺陷</w:t>
          </w:r>
        </w:p>
        <w:p w:rsidR="000D56DD" w:rsidRDefault="009D596F">
          <w:pPr>
            <w:ind w:firstLineChars="200" w:firstLine="420"/>
            <w:rPr>
              <w:rFonts w:ascii="宋体" w:eastAsia="宋体" w:hAnsi="宋体"/>
              <w:color w:val="000000"/>
              <w:szCs w:val="21"/>
            </w:rPr>
          </w:pPr>
          <w:r>
            <w:rPr>
              <w:rFonts w:ascii="宋体" w:eastAsia="宋体" w:hAnsi="宋体" w:hint="eastAsia"/>
              <w:color w:val="000000"/>
              <w:szCs w:val="21"/>
            </w:rPr>
            <w:t>报告期内公司是否存在财务报告内部控制重大缺陷</w:t>
          </w:r>
        </w:p>
        <w:sdt>
          <w:sdtPr>
            <w:rPr>
              <w:rFonts w:ascii="宋体" w:eastAsia="宋体" w:hAnsi="宋体" w:hint="eastAsia"/>
              <w:color w:val="000000"/>
              <w:szCs w:val="21"/>
            </w:rPr>
            <w:alias w:val="是否存在内部控制重大缺陷[双击切换]"/>
            <w:tag w:val="_GBC_f99c476e5cd543ef9aeba31207710657"/>
            <w:id w:val="1672063158"/>
            <w:lock w:val="sdtLocked"/>
            <w:placeholder>
              <w:docPart w:val="GBC22222222222222222222222222222"/>
            </w:placeholder>
          </w:sdtPr>
          <w:sdtEndPr/>
          <w:sdtContent>
            <w:p w:rsidR="000D56DD" w:rsidRDefault="009D596F" w:rsidP="005B459F">
              <w:r>
                <w:rPr>
                  <w:rFonts w:ascii="宋体" w:eastAsia="宋体" w:hAnsi="宋体"/>
                  <w:color w:val="000000"/>
                  <w:szCs w:val="21"/>
                </w:rPr>
                <w:fldChar w:fldCharType="begin"/>
              </w:r>
              <w:r w:rsidR="005B459F">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5B459F">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sdtContent>
    </w:sdt>
    <w:sdt>
      <w:sdtPr>
        <w:rPr>
          <w:rFonts w:asciiTheme="minorHAnsi" w:eastAsiaTheme="minorEastAsia" w:hAnsiTheme="minorHAnsi" w:cstheme="minorBidi" w:hint="eastAsia"/>
          <w:b w:val="0"/>
          <w:bCs w:val="0"/>
          <w:szCs w:val="22"/>
        </w:rPr>
        <w:alias w:val="模块:存在财务报告内部控制重要缺陷"/>
        <w:tag w:val="_SEC_23cc2c10f8a949519939b7d6a8387cc4"/>
        <w:id w:val="-1461723179"/>
        <w:lock w:val="sdtLocked"/>
        <w:placeholder>
          <w:docPart w:val="GBC22222222222222222222222222222"/>
        </w:placeholder>
      </w:sdtPr>
      <w:sdtEndPr/>
      <w:sdtContent>
        <w:p w:rsidR="000D56DD" w:rsidRDefault="009D596F">
          <w:pPr>
            <w:pStyle w:val="4"/>
            <w:numPr>
              <w:ilvl w:val="1"/>
              <w:numId w:val="12"/>
            </w:numPr>
            <w:spacing w:line="240" w:lineRule="auto"/>
            <w:ind w:left="567"/>
          </w:pPr>
          <w:r>
            <w:rPr>
              <w:rFonts w:hint="eastAsia"/>
            </w:rPr>
            <w:t>重要缺陷</w:t>
          </w:r>
        </w:p>
        <w:p w:rsidR="000D56DD" w:rsidRDefault="009D596F">
          <w:pPr>
            <w:ind w:firstLineChars="200" w:firstLine="420"/>
          </w:pPr>
          <w:r>
            <w:rPr>
              <w:rFonts w:hint="eastAsia"/>
            </w:rPr>
            <w:t>报告期内公司是否存在财务报告内部控制重要缺陷</w:t>
          </w:r>
        </w:p>
        <w:sdt>
          <w:sdtPr>
            <w:alias w:val="报告期内是否存在财务报告内控重要缺陷[双击切换]"/>
            <w:tag w:val="_GBC_20cb8e80582e4895b3285e604643de14"/>
            <w:id w:val="-1352484731"/>
            <w:lock w:val="sdtLocked"/>
            <w:placeholder>
              <w:docPart w:val="GBC22222222222222222222222222222"/>
            </w:placeholder>
          </w:sdtPr>
          <w:sdtEndPr/>
          <w:sdtContent>
            <w:p w:rsidR="000D56DD" w:rsidRDefault="009D596F" w:rsidP="005B459F">
              <w:r>
                <w:rPr>
                  <w:rFonts w:ascii="宋体" w:eastAsia="宋体" w:hAnsi="宋体"/>
                </w:rPr>
                <w:fldChar w:fldCharType="begin"/>
              </w:r>
              <w:r w:rsidR="005B459F">
                <w:rPr>
                  <w:rFonts w:ascii="宋体" w:eastAsia="宋体" w:hAnsi="宋体"/>
                </w:rPr>
                <w:instrText xml:space="preserve"> MACROBUTTON  SnrToggleCheckbox □是 </w:instrText>
              </w:r>
              <w:r>
                <w:rPr>
                  <w:rFonts w:ascii="宋体" w:eastAsia="宋体" w:hAnsi="宋体"/>
                </w:rPr>
                <w:fldChar w:fldCharType="end"/>
              </w:r>
              <w:r>
                <w:rPr>
                  <w:rFonts w:ascii="宋体" w:eastAsia="宋体" w:hAnsi="宋体"/>
                </w:rPr>
                <w:fldChar w:fldCharType="begin"/>
              </w:r>
              <w:r w:rsidR="005B459F">
                <w:rPr>
                  <w:rFonts w:ascii="宋体" w:eastAsia="宋体" w:hAnsi="宋体"/>
                </w:rPr>
                <w:instrText xml:space="preserve"> MACROBUTTON  SnrToggleCheckbox √否 </w:instrText>
              </w:r>
              <w:r>
                <w:rPr>
                  <w:rFonts w:ascii="宋体" w:eastAsia="宋体" w:hAnsi="宋体"/>
                </w:rPr>
                <w:fldChar w:fldCharType="end"/>
              </w:r>
            </w:p>
          </w:sdtContent>
        </w:sdt>
      </w:sdtContent>
    </w:sdt>
    <w:sdt>
      <w:sdtPr>
        <w:rPr>
          <w:rFonts w:asciiTheme="minorHAnsi" w:eastAsiaTheme="minorEastAsia" w:hAnsiTheme="minorHAnsi" w:cstheme="minorBidi" w:hint="eastAsia"/>
          <w:b w:val="0"/>
          <w:bCs w:val="0"/>
          <w:szCs w:val="22"/>
        </w:rPr>
        <w:alias w:val="模块:财务报告存在内部控制一般缺陷的说明"/>
        <w:tag w:val="_SEC_7f3179198a064e75940573a5bb5dc3f9"/>
        <w:id w:val="-861819572"/>
        <w:lock w:val="sdtLocked"/>
        <w:placeholder>
          <w:docPart w:val="GBC22222222222222222222222222222"/>
        </w:placeholder>
      </w:sdtPr>
      <w:sdtEndPr/>
      <w:sdtContent>
        <w:p w:rsidR="000D56DD" w:rsidRDefault="009D596F">
          <w:pPr>
            <w:pStyle w:val="4"/>
            <w:numPr>
              <w:ilvl w:val="1"/>
              <w:numId w:val="12"/>
            </w:numPr>
            <w:spacing w:line="240" w:lineRule="auto"/>
            <w:ind w:left="567"/>
          </w:pPr>
          <w:r>
            <w:rPr>
              <w:rFonts w:hint="eastAsia"/>
            </w:rPr>
            <w:t>一般缺陷</w:t>
          </w:r>
        </w:p>
        <w:sdt>
          <w:sdtPr>
            <w:alias w:val="财务报告存在内部控制一般缺陷的说明"/>
            <w:tag w:val="_GBC_4129f8df1b9c4f9dbeec76df1c25cfd3"/>
            <w:id w:val="-4980569"/>
            <w:lock w:val="sdtLocked"/>
            <w:placeholder>
              <w:docPart w:val="GBC22222222222222222222222222222"/>
            </w:placeholder>
          </w:sdtPr>
          <w:sdtEndPr/>
          <w:sdtContent>
            <w:p w:rsidR="000D56DD" w:rsidRDefault="005B459F">
              <w:pPr>
                <w:ind w:firstLineChars="200" w:firstLine="420"/>
              </w:pPr>
              <w:r w:rsidRPr="005B459F">
                <w:rPr>
                  <w:rFonts w:hint="eastAsia"/>
                </w:rPr>
                <w:t>报告期内公司未发现财务报告内部控制一般缺陷。</w:t>
              </w:r>
            </w:p>
          </w:sdtContent>
        </w:sdt>
      </w:sdtContent>
    </w:sdt>
    <w:sdt>
      <w:sdtPr>
        <w:rPr>
          <w:rFonts w:hint="eastAsia"/>
        </w:rPr>
        <w:alias w:val="模块:经过上述整改，于内部控制评价报告基准日，公司是否存在未完成整..."/>
        <w:tag w:val="_SEC_f7e4dc7db1a8463ab5246d32c5a493d2"/>
        <w:id w:val="-1452548656"/>
        <w:lock w:val="sdtLocked"/>
        <w:placeholder>
          <w:docPart w:val="GBC22222222222222222222222222222"/>
        </w:placeholder>
      </w:sdtPr>
      <w:sdtEndPr/>
      <w:sdtContent>
        <w:p w:rsidR="000D56DD" w:rsidRDefault="009D596F">
          <w:pPr>
            <w:pStyle w:val="4"/>
            <w:numPr>
              <w:ilvl w:val="1"/>
              <w:numId w:val="12"/>
            </w:numPr>
            <w:spacing w:line="240" w:lineRule="auto"/>
            <w:ind w:left="567"/>
          </w:pPr>
          <w:r>
            <w:rPr>
              <w:rFonts w:hint="eastAsia"/>
            </w:rPr>
            <w:t>经过上述整改，于内部控制评价报告基准日，公司是否存在未完成整改的财务报告内部控制重大缺陷</w:t>
          </w:r>
        </w:p>
      </w:sdtContent>
    </w:sdt>
    <w:sdt>
      <w:sdtPr>
        <w:rPr>
          <w:rFonts w:hint="eastAsia"/>
        </w:rPr>
        <w:alias w:val="是否发现：于基准日未完成整改的财务报告内部控制重大缺陷[双击切换]"/>
        <w:tag w:val="_GBC_96ffe5c49c5246a6843c1c1e408be00a"/>
        <w:id w:val="2009393011"/>
        <w:lock w:val="sdtLocked"/>
        <w:placeholder>
          <w:docPart w:val="GBC22222222222222222222222222222"/>
        </w:placeholder>
      </w:sdtPr>
      <w:sdtEndPr/>
      <w:sdtContent>
        <w:p w:rsidR="000D56DD" w:rsidRDefault="009D596F" w:rsidP="005B459F">
          <w:r>
            <w:rPr>
              <w:rFonts w:ascii="宋体" w:eastAsia="宋体" w:hAnsi="宋体"/>
            </w:rPr>
            <w:fldChar w:fldCharType="begin"/>
          </w:r>
          <w:r w:rsidR="005B459F">
            <w:rPr>
              <w:rFonts w:ascii="宋体" w:eastAsia="宋体" w:hAnsi="宋体"/>
            </w:rPr>
            <w:instrText xml:space="preserve"> MACROBUTTON  SnrToggleCheckbox □是 </w:instrText>
          </w:r>
          <w:r>
            <w:rPr>
              <w:rFonts w:ascii="宋体" w:eastAsia="宋体" w:hAnsi="宋体"/>
            </w:rPr>
            <w:fldChar w:fldCharType="end"/>
          </w:r>
          <w:r>
            <w:rPr>
              <w:rFonts w:ascii="宋体" w:eastAsia="宋体" w:hAnsi="宋体"/>
            </w:rPr>
            <w:fldChar w:fldCharType="begin"/>
          </w:r>
          <w:r w:rsidR="005B459F">
            <w:rPr>
              <w:rFonts w:ascii="宋体" w:eastAsia="宋体" w:hAnsi="宋体"/>
            </w:rPr>
            <w:instrText xml:space="preserve"> MACROBUTTON  SnrToggleCheckbox √否 </w:instrText>
          </w:r>
          <w:r>
            <w:rPr>
              <w:rFonts w:ascii="宋体" w:eastAsia="宋体" w:hAnsi="宋体"/>
            </w:rPr>
            <w:fldChar w:fldCharType="end"/>
          </w:r>
        </w:p>
      </w:sdtContent>
    </w:sdt>
    <w:sdt>
      <w:sdtPr>
        <w:rPr>
          <w:rFonts w:ascii="宋体" w:hAnsi="宋体" w:hint="eastAsia"/>
          <w:color w:val="000000"/>
          <w:szCs w:val="21"/>
        </w:rPr>
        <w:alias w:val="模块:经过上述整改，于内部控制评价报告基准日，公司是否存在未完成整..."/>
        <w:tag w:val="_SEC_447bf8b8185d4f33bff711f138ce2df9"/>
        <w:id w:val="-1747566291"/>
        <w:lock w:val="sdtLocked"/>
        <w:placeholder>
          <w:docPart w:val="GBC22222222222222222222222222222"/>
        </w:placeholder>
      </w:sdtPr>
      <w:sdtEndPr/>
      <w:sdtContent>
        <w:p w:rsidR="000D56DD" w:rsidRDefault="009D596F">
          <w:pPr>
            <w:pStyle w:val="4"/>
            <w:numPr>
              <w:ilvl w:val="1"/>
              <w:numId w:val="12"/>
            </w:numPr>
            <w:spacing w:line="240" w:lineRule="auto"/>
            <w:ind w:left="567"/>
            <w:rPr>
              <w:rFonts w:ascii="宋体" w:hAnsi="宋体"/>
              <w:color w:val="000000"/>
              <w:szCs w:val="21"/>
            </w:rPr>
          </w:pPr>
          <w:r>
            <w:rPr>
              <w:rFonts w:ascii="宋体" w:hAnsi="宋体" w:hint="eastAsia"/>
              <w:color w:val="000000"/>
              <w:szCs w:val="21"/>
            </w:rPr>
            <w:t>经过上述整改，于</w:t>
          </w:r>
          <w:r>
            <w:rPr>
              <w:rFonts w:hint="eastAsia"/>
            </w:rPr>
            <w:t>内部</w:t>
          </w:r>
          <w:r>
            <w:rPr>
              <w:rFonts w:ascii="宋体" w:hAnsi="宋体" w:hint="eastAsia"/>
              <w:color w:val="000000"/>
              <w:szCs w:val="21"/>
            </w:rPr>
            <w:t>控制评价报告基准日，公司是否存在未完成整改的财务报告内部控制重要缺陷</w:t>
          </w:r>
        </w:p>
      </w:sdtContent>
    </w:sdt>
    <w:sdt>
      <w:sdtPr>
        <w:rPr>
          <w:rFonts w:hint="eastAsia"/>
        </w:rPr>
        <w:alias w:val="是否发现：于基准日未完成整改的财务报告内部控制重要缺陷[双击切换]"/>
        <w:tag w:val="_GBC_21271ec2f1fe4b898e5ad73727f54fab"/>
        <w:id w:val="532165920"/>
        <w:lock w:val="sdtLocked"/>
        <w:placeholder>
          <w:docPart w:val="GBC22222222222222222222222222222"/>
        </w:placeholder>
      </w:sdtPr>
      <w:sdtEndPr/>
      <w:sdtContent>
        <w:p w:rsidR="000D56DD" w:rsidRDefault="009D596F" w:rsidP="005B459F">
          <w:pPr>
            <w:rPr>
              <w:rFonts w:ascii="宋体" w:eastAsia="宋体" w:hAnsi="宋体"/>
              <w:color w:val="000000"/>
              <w:szCs w:val="21"/>
            </w:rPr>
          </w:pPr>
          <w:r>
            <w:rPr>
              <w:rFonts w:ascii="宋体" w:eastAsia="宋体" w:hAnsi="宋体"/>
            </w:rPr>
            <w:fldChar w:fldCharType="begin"/>
          </w:r>
          <w:r w:rsidR="005B459F">
            <w:rPr>
              <w:rFonts w:ascii="宋体" w:eastAsia="宋体" w:hAnsi="宋体"/>
            </w:rPr>
            <w:instrText xml:space="preserve"> MACROBUTTON  SnrToggleCheckbox □是 </w:instrText>
          </w:r>
          <w:r>
            <w:rPr>
              <w:rFonts w:ascii="宋体" w:eastAsia="宋体" w:hAnsi="宋体"/>
            </w:rPr>
            <w:fldChar w:fldCharType="end"/>
          </w:r>
          <w:r>
            <w:rPr>
              <w:rFonts w:ascii="宋体" w:eastAsia="宋体" w:hAnsi="宋体"/>
            </w:rPr>
            <w:fldChar w:fldCharType="begin"/>
          </w:r>
          <w:r w:rsidR="005B459F">
            <w:rPr>
              <w:rFonts w:ascii="宋体" w:eastAsia="宋体" w:hAnsi="宋体"/>
            </w:rPr>
            <w:instrText xml:space="preserve"> MACROBUTTON  SnrToggleCheckbox √否 </w:instrText>
          </w:r>
          <w:r>
            <w:rPr>
              <w:rFonts w:ascii="宋体" w:eastAsia="宋体" w:hAnsi="宋体"/>
            </w:rPr>
            <w:fldChar w:fldCharType="end"/>
          </w:r>
        </w:p>
      </w:sdtContent>
    </w:sdt>
    <w:sdt>
      <w:sdtPr>
        <w:rPr>
          <w:rFonts w:eastAsiaTheme="minorEastAsia" w:hint="eastAsia"/>
          <w:b w:val="0"/>
          <w:bCs w:val="0"/>
          <w:szCs w:val="22"/>
        </w:rPr>
        <w:alias w:val="模块:发现非财务报告内部控制重大缺陷"/>
        <w:tag w:val="_SEC_4667c05adbdb4080afb931cf90f38be5"/>
        <w:id w:val="209851769"/>
        <w:lock w:val="sdtLocked"/>
        <w:placeholder>
          <w:docPart w:val="GBC22222222222222222222222222222"/>
        </w:placeholder>
      </w:sdtPr>
      <w:sdtEndPr/>
      <w:sdtContent>
        <w:p w:rsidR="000D56DD" w:rsidRDefault="009D596F">
          <w:pPr>
            <w:pStyle w:val="3"/>
            <w:numPr>
              <w:ilvl w:val="0"/>
              <w:numId w:val="20"/>
            </w:numPr>
            <w:spacing w:line="240" w:lineRule="auto"/>
          </w:pPr>
          <w:r>
            <w:rPr>
              <w:rFonts w:hint="eastAsia"/>
            </w:rPr>
            <w:t>非财务报告内部控制缺陷认定及整改情况</w:t>
          </w:r>
        </w:p>
        <w:p w:rsidR="000D56DD" w:rsidRDefault="009D596F">
          <w:pPr>
            <w:pStyle w:val="4"/>
            <w:numPr>
              <w:ilvl w:val="1"/>
              <w:numId w:val="13"/>
            </w:numPr>
            <w:spacing w:line="240" w:lineRule="auto"/>
            <w:ind w:left="567"/>
          </w:pPr>
          <w:r>
            <w:rPr>
              <w:rFonts w:hint="eastAsia"/>
            </w:rPr>
            <w:t>重大缺陷</w:t>
          </w:r>
        </w:p>
        <w:p w:rsidR="000D56DD" w:rsidRDefault="009D596F">
          <w:pPr>
            <w:ind w:firstLineChars="200" w:firstLine="420"/>
          </w:pPr>
          <w:r>
            <w:rPr>
              <w:rFonts w:hint="eastAsia"/>
            </w:rPr>
            <w:t>报告期内公司是否发现非财务报告内部控制重大缺陷</w:t>
          </w:r>
        </w:p>
        <w:sdt>
          <w:sdtPr>
            <w:rPr>
              <w:rFonts w:hint="eastAsia"/>
              <w:b/>
              <w:bCs/>
            </w:rPr>
            <w:alias w:val="报告期内是否存在非财务报告内控重大缺陷[双击切换]"/>
            <w:tag w:val="_GBC_ad0ccfb7089c4cd18715c5d4d2320603"/>
            <w:id w:val="1591813509"/>
            <w:lock w:val="sdtLocked"/>
            <w:placeholder>
              <w:docPart w:val="GBC22222222222222222222222222222"/>
            </w:placeholder>
          </w:sdtPr>
          <w:sdtEndPr>
            <w:rPr>
              <w:b w:val="0"/>
              <w:bCs w:val="0"/>
            </w:rPr>
          </w:sdtEndPr>
          <w:sdtContent>
            <w:p w:rsidR="000D56DD" w:rsidRDefault="009D596F" w:rsidP="005B459F">
              <w:r>
                <w:fldChar w:fldCharType="begin"/>
              </w:r>
              <w:r w:rsidR="005B459F">
                <w:rPr>
                  <w:rFonts w:hint="eastAsia"/>
                </w:rPr>
                <w:instrText xml:space="preserve"> MACROBUTTON  SnrToggleCheckbox </w:instrText>
              </w:r>
              <w:r w:rsidR="005B459F">
                <w:rPr>
                  <w:rFonts w:hint="eastAsia"/>
                </w:rPr>
                <w:instrText>□是</w:instrText>
              </w:r>
              <w:r w:rsidR="005B459F">
                <w:rPr>
                  <w:rFonts w:hint="eastAsia"/>
                </w:rPr>
                <w:instrText xml:space="preserve"> </w:instrText>
              </w:r>
              <w:r>
                <w:fldChar w:fldCharType="end"/>
              </w:r>
              <w:r>
                <w:rPr>
                  <w:rFonts w:ascii="宋体" w:eastAsia="宋体" w:hAnsi="宋体"/>
                </w:rPr>
                <w:fldChar w:fldCharType="begin"/>
              </w:r>
              <w:r w:rsidR="005B459F">
                <w:rPr>
                  <w:rFonts w:ascii="宋体" w:eastAsia="宋体" w:hAnsi="宋体"/>
                </w:rPr>
                <w:instrText xml:space="preserve"> MACROBUTTON  SnrToggleCheckbox √否 </w:instrText>
              </w:r>
              <w:r>
                <w:rPr>
                  <w:rFonts w:ascii="宋体" w:eastAsia="宋体" w:hAnsi="宋体"/>
                </w:rPr>
                <w:fldChar w:fldCharType="end"/>
              </w:r>
            </w:p>
          </w:sdtContent>
        </w:sdt>
      </w:sdtContent>
    </w:sdt>
    <w:sdt>
      <w:sdtPr>
        <w:rPr>
          <w:rFonts w:asciiTheme="minorHAnsi" w:eastAsiaTheme="minorEastAsia" w:hAnsiTheme="minorHAnsi" w:cstheme="minorBidi" w:hint="eastAsia"/>
          <w:b w:val="0"/>
          <w:bCs w:val="0"/>
          <w:szCs w:val="22"/>
        </w:rPr>
        <w:alias w:val="模块:发现非财务报告内部控制重要缺陷"/>
        <w:tag w:val="_SEC_77d0c96fa6fc41159b4b728d3f32c11a"/>
        <w:id w:val="137150883"/>
        <w:lock w:val="sdtLocked"/>
        <w:placeholder>
          <w:docPart w:val="GBC22222222222222222222222222222"/>
        </w:placeholder>
      </w:sdtPr>
      <w:sdtEndPr/>
      <w:sdtContent>
        <w:p w:rsidR="000D56DD" w:rsidRDefault="009D596F">
          <w:pPr>
            <w:pStyle w:val="4"/>
            <w:numPr>
              <w:ilvl w:val="1"/>
              <w:numId w:val="13"/>
            </w:numPr>
            <w:spacing w:line="240" w:lineRule="auto"/>
            <w:ind w:left="567"/>
          </w:pPr>
          <w:r>
            <w:rPr>
              <w:rFonts w:hint="eastAsia"/>
            </w:rPr>
            <w:t>重要缺陷</w:t>
          </w:r>
        </w:p>
        <w:p w:rsidR="000D56DD" w:rsidRDefault="009D596F">
          <w:pPr>
            <w:ind w:firstLineChars="200" w:firstLine="420"/>
          </w:pPr>
          <w:r>
            <w:rPr>
              <w:rFonts w:hint="eastAsia"/>
            </w:rPr>
            <w:t>报告期内公司是否发现非财务报告内部控制重要缺陷</w:t>
          </w:r>
        </w:p>
        <w:sdt>
          <w:sdtPr>
            <w:alias w:val="报告期内是否存在非财务报告内控重要缺陷[双击切换]"/>
            <w:tag w:val="_GBC_1689d928e7044d5fb6cf571ddbd950c3"/>
            <w:id w:val="69010642"/>
            <w:lock w:val="sdtLocked"/>
            <w:placeholder>
              <w:docPart w:val="GBC22222222222222222222222222222"/>
            </w:placeholder>
          </w:sdtPr>
          <w:sdtEndPr/>
          <w:sdtContent>
            <w:p w:rsidR="000D56DD" w:rsidRDefault="009D596F" w:rsidP="005B459F">
              <w:r>
                <w:rPr>
                  <w:rFonts w:ascii="宋体" w:eastAsia="宋体" w:hAnsi="宋体"/>
                </w:rPr>
                <w:fldChar w:fldCharType="begin"/>
              </w:r>
              <w:r w:rsidR="005B459F">
                <w:rPr>
                  <w:rFonts w:ascii="宋体" w:eastAsia="宋体" w:hAnsi="宋体"/>
                </w:rPr>
                <w:instrText xml:space="preserve"> MACROBUTTON  SnrToggleCheckbox □是 </w:instrText>
              </w:r>
              <w:r>
                <w:rPr>
                  <w:rFonts w:ascii="宋体" w:eastAsia="宋体" w:hAnsi="宋体"/>
                </w:rPr>
                <w:fldChar w:fldCharType="end"/>
              </w:r>
              <w:r>
                <w:rPr>
                  <w:rFonts w:ascii="宋体" w:eastAsia="宋体" w:hAnsi="宋体"/>
                </w:rPr>
                <w:fldChar w:fldCharType="begin"/>
              </w:r>
              <w:r w:rsidR="005B459F">
                <w:rPr>
                  <w:rFonts w:ascii="宋体" w:eastAsia="宋体" w:hAnsi="宋体"/>
                </w:rPr>
                <w:instrText xml:space="preserve"> MACROBUTTON  SnrToggleCheckbox √否 </w:instrText>
              </w:r>
              <w:r>
                <w:rPr>
                  <w:rFonts w:ascii="宋体" w:eastAsia="宋体" w:hAnsi="宋体"/>
                </w:rPr>
                <w:fldChar w:fldCharType="end"/>
              </w:r>
            </w:p>
          </w:sdtContent>
        </w:sdt>
      </w:sdtContent>
    </w:sdt>
    <w:sdt>
      <w:sdtPr>
        <w:rPr>
          <w:rFonts w:asciiTheme="minorHAnsi" w:eastAsiaTheme="minorEastAsia" w:hAnsiTheme="minorHAnsi" w:cstheme="minorBidi" w:hint="eastAsia"/>
          <w:b w:val="0"/>
          <w:bCs w:val="0"/>
          <w:szCs w:val="22"/>
        </w:rPr>
        <w:alias w:val="模块:非财务报告存在内部控制一般缺陷的说明"/>
        <w:tag w:val="_SEC_ebaa7e48d0b84497acb298b221b862df"/>
        <w:id w:val="-1921398211"/>
        <w:lock w:val="sdtLocked"/>
        <w:placeholder>
          <w:docPart w:val="GBC22222222222222222222222222222"/>
        </w:placeholder>
      </w:sdtPr>
      <w:sdtEndPr>
        <w:rPr>
          <w:rFonts w:hint="default"/>
        </w:rPr>
      </w:sdtEndPr>
      <w:sdtContent>
        <w:p w:rsidR="000D56DD" w:rsidRDefault="009D596F">
          <w:pPr>
            <w:pStyle w:val="4"/>
            <w:numPr>
              <w:ilvl w:val="1"/>
              <w:numId w:val="13"/>
            </w:numPr>
            <w:spacing w:line="240" w:lineRule="auto"/>
            <w:ind w:left="567"/>
          </w:pPr>
          <w:r>
            <w:rPr>
              <w:rFonts w:hint="eastAsia"/>
            </w:rPr>
            <w:t>一般缺陷</w:t>
          </w:r>
        </w:p>
        <w:sdt>
          <w:sdtPr>
            <w:alias w:val="非财务报告存在内部控制一般缺陷的说明"/>
            <w:tag w:val="_GBC_45bb685394c34fd2a58c917055d74872"/>
            <w:id w:val="1148478010"/>
            <w:lock w:val="sdtLocked"/>
            <w:placeholder>
              <w:docPart w:val="GBC22222222222222222222222222222"/>
            </w:placeholder>
          </w:sdtPr>
          <w:sdtEndPr/>
          <w:sdtContent>
            <w:p w:rsidR="000D56DD" w:rsidRDefault="005B459F">
              <w:pPr>
                <w:ind w:firstLineChars="200" w:firstLine="420"/>
              </w:pPr>
              <w:r w:rsidRPr="005B459F">
                <w:rPr>
                  <w:rFonts w:hint="eastAsia"/>
                </w:rPr>
                <w:t>内部控制流程在日常运行中可能存在一般缺陷，但由于公司内部控制设有自我评价和内部审计的双重监督机制，使风险可控，对公司非财务报告事项不构成影响或影响较小，并对有较小影响的一般缺陷进行及时整改。</w:t>
              </w:r>
            </w:p>
          </w:sdtContent>
        </w:sdt>
      </w:sdtContent>
    </w:sdt>
    <w:sdt>
      <w:sdtPr>
        <w:rPr>
          <w:rFonts w:ascii="宋体" w:hAnsi="宋体" w:hint="eastAsia"/>
          <w:color w:val="000000"/>
          <w:szCs w:val="21"/>
        </w:rPr>
        <w:alias w:val="模块:经过上述整改，于内部控制评价报告基准日，公司是否发现未完成整..."/>
        <w:tag w:val="_SEC_d6571f9f42294704a1c3ccce3e14c921"/>
        <w:id w:val="305210776"/>
        <w:lock w:val="sdtLocked"/>
        <w:placeholder>
          <w:docPart w:val="GBC22222222222222222222222222222"/>
        </w:placeholder>
      </w:sdtPr>
      <w:sdtEndPr/>
      <w:sdtContent>
        <w:p w:rsidR="000D56DD" w:rsidRDefault="009D596F">
          <w:pPr>
            <w:pStyle w:val="4"/>
            <w:numPr>
              <w:ilvl w:val="1"/>
              <w:numId w:val="13"/>
            </w:numPr>
            <w:spacing w:line="240" w:lineRule="auto"/>
            <w:ind w:left="567"/>
            <w:rPr>
              <w:rFonts w:ascii="宋体" w:hAnsi="宋体"/>
              <w:color w:val="000000"/>
              <w:szCs w:val="21"/>
            </w:rPr>
          </w:pPr>
          <w:r>
            <w:rPr>
              <w:rFonts w:ascii="宋体" w:hAnsi="宋体" w:hint="eastAsia"/>
              <w:color w:val="000000"/>
              <w:szCs w:val="21"/>
            </w:rPr>
            <w:t>经过上述</w:t>
          </w:r>
          <w:r>
            <w:rPr>
              <w:rFonts w:hint="eastAsia"/>
            </w:rPr>
            <w:t>整改</w:t>
          </w:r>
          <w:r>
            <w:rPr>
              <w:rFonts w:ascii="宋体" w:hAnsi="宋体" w:hint="eastAsia"/>
              <w:color w:val="000000"/>
              <w:szCs w:val="21"/>
            </w:rPr>
            <w:t>，于内部控制评价报告基准日，公司是否发现未完成整改的非财务报告内部控制重大缺陷</w:t>
          </w:r>
        </w:p>
      </w:sdtContent>
    </w:sdt>
    <w:sdt>
      <w:sdtPr>
        <w:rPr>
          <w:rFonts w:ascii="宋体" w:eastAsia="宋体" w:hAnsi="宋体" w:hint="eastAsia"/>
          <w:color w:val="000000"/>
          <w:szCs w:val="21"/>
        </w:rPr>
        <w:alias w:val="是否发现：于基准日未完成整改的非财务报告内部控制重大缺陷[双击切换]"/>
        <w:tag w:val="_GBC_191155b1f0e54da1937115baf1dad92d"/>
        <w:id w:val="1367324744"/>
        <w:lock w:val="sdtLocked"/>
        <w:placeholder>
          <w:docPart w:val="GBC22222222222222222222222222222"/>
        </w:placeholder>
      </w:sdtPr>
      <w:sdtEndPr/>
      <w:sdtContent>
        <w:p w:rsidR="000D56DD" w:rsidRDefault="009D596F" w:rsidP="005B459F">
          <w:pPr>
            <w:jc w:val="left"/>
            <w:rPr>
              <w:rFonts w:ascii="宋体" w:eastAsia="宋体" w:hAnsi="宋体"/>
              <w:color w:val="000000"/>
              <w:szCs w:val="21"/>
            </w:rPr>
          </w:pPr>
          <w:r>
            <w:rPr>
              <w:rFonts w:ascii="宋体" w:eastAsia="宋体" w:hAnsi="宋体"/>
              <w:color w:val="000000"/>
              <w:szCs w:val="21"/>
            </w:rPr>
            <w:fldChar w:fldCharType="begin"/>
          </w:r>
          <w:r w:rsidR="005B459F">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5B459F">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sdt>
      <w:sdtPr>
        <w:rPr>
          <w:rFonts w:ascii="宋体" w:hAnsi="宋体" w:hint="eastAsia"/>
          <w:color w:val="000000"/>
          <w:szCs w:val="21"/>
        </w:rPr>
        <w:alias w:val="模块:经过上述整改，于内部控制评价报告基准日，公司是否发现未完成整..."/>
        <w:tag w:val="_SEC_a07d34e5da89407993f8092a456b9c19"/>
        <w:id w:val="-906535476"/>
        <w:lock w:val="sdtLocked"/>
        <w:placeholder>
          <w:docPart w:val="GBC22222222222222222222222222222"/>
        </w:placeholder>
      </w:sdtPr>
      <w:sdtEndPr/>
      <w:sdtContent>
        <w:p w:rsidR="000D56DD" w:rsidRDefault="009D596F">
          <w:pPr>
            <w:pStyle w:val="4"/>
            <w:numPr>
              <w:ilvl w:val="1"/>
              <w:numId w:val="13"/>
            </w:numPr>
            <w:spacing w:line="240" w:lineRule="auto"/>
            <w:ind w:left="567"/>
            <w:rPr>
              <w:rFonts w:ascii="宋体" w:hAnsi="宋体"/>
              <w:color w:val="000000"/>
              <w:szCs w:val="21"/>
            </w:rPr>
          </w:pPr>
          <w:r>
            <w:rPr>
              <w:rFonts w:ascii="宋体" w:hAnsi="宋体" w:hint="eastAsia"/>
              <w:color w:val="000000"/>
              <w:szCs w:val="21"/>
            </w:rPr>
            <w:t>经过上述整改，于内部控制评价报告基准日，公司是否发现未完成整改的非财务报告内部控制重要缺陷</w:t>
          </w:r>
        </w:p>
      </w:sdtContent>
    </w:sdt>
    <w:sdt>
      <w:sdtPr>
        <w:rPr>
          <w:rFonts w:hint="eastAsia"/>
        </w:rPr>
        <w:alias w:val="是否发现：于基准日未完成整改的非财务报告内部控制重要缺陷[双击切换]"/>
        <w:tag w:val="_GBC_7468f81863d546e798ed9d8d54e9345b"/>
        <w:id w:val="1669992148"/>
        <w:lock w:val="sdtLocked"/>
        <w:placeholder>
          <w:docPart w:val="GBC22222222222222222222222222222"/>
        </w:placeholder>
      </w:sdtPr>
      <w:sdtEndPr/>
      <w:sdtContent>
        <w:p w:rsidR="000D56DD" w:rsidRDefault="009D596F" w:rsidP="005B459F">
          <w:pPr>
            <w:rPr>
              <w:rFonts w:ascii="宋体" w:eastAsia="宋体" w:hAnsi="宋体"/>
              <w:color w:val="000000"/>
              <w:szCs w:val="21"/>
            </w:rPr>
          </w:pPr>
          <w:r>
            <w:rPr>
              <w:rFonts w:ascii="宋体" w:eastAsia="宋体" w:hAnsi="宋体"/>
            </w:rPr>
            <w:fldChar w:fldCharType="begin"/>
          </w:r>
          <w:r w:rsidR="005B459F">
            <w:rPr>
              <w:rFonts w:ascii="宋体" w:eastAsia="宋体" w:hAnsi="宋体"/>
            </w:rPr>
            <w:instrText xml:space="preserve"> MACROBUTTON  SnrToggleCheckbox □是 </w:instrText>
          </w:r>
          <w:r>
            <w:rPr>
              <w:rFonts w:ascii="宋体" w:eastAsia="宋体" w:hAnsi="宋体"/>
            </w:rPr>
            <w:fldChar w:fldCharType="end"/>
          </w:r>
          <w:r>
            <w:rPr>
              <w:rFonts w:ascii="宋体" w:eastAsia="宋体" w:hAnsi="宋体"/>
            </w:rPr>
            <w:fldChar w:fldCharType="begin"/>
          </w:r>
          <w:r w:rsidR="005B459F">
            <w:rPr>
              <w:rFonts w:ascii="宋体" w:eastAsia="宋体" w:hAnsi="宋体"/>
            </w:rPr>
            <w:instrText xml:space="preserve"> MACROBUTTON  SnrToggleCheckbox √否 </w:instrText>
          </w:r>
          <w:r>
            <w:rPr>
              <w:rFonts w:ascii="宋体" w:eastAsia="宋体" w:hAnsi="宋体"/>
            </w:rPr>
            <w:fldChar w:fldCharType="end"/>
          </w:r>
        </w:p>
      </w:sdtContent>
    </w:sdt>
    <w:sdt>
      <w:sdtPr>
        <w:rPr>
          <w:rFonts w:hint="eastAsia"/>
          <w:b w:val="0"/>
          <w:bCs w:val="0"/>
          <w:kern w:val="2"/>
          <w:sz w:val="21"/>
          <w:szCs w:val="22"/>
        </w:rPr>
        <w:alias w:val="模块:上一年度内部控制缺陷整改情况"/>
        <w:tag w:val="_SEC_b4d40d6c6fec4c80ac4ebf61fb63ee98"/>
        <w:id w:val="1622346090"/>
        <w:lock w:val="sdtLocked"/>
        <w:placeholder>
          <w:docPart w:val="GBC22222222222222222222222222222"/>
        </w:placeholder>
      </w:sdtPr>
      <w:sdtEndPr>
        <w:rPr>
          <w:rFonts w:ascii="宋体" w:eastAsia="宋体" w:hAnsi="宋体"/>
          <w:color w:val="215868" w:themeColor="accent5" w:themeShade="80"/>
          <w:szCs w:val="21"/>
        </w:rPr>
      </w:sdtEndPr>
      <w:sdtContent>
        <w:p w:rsidR="000D56DD" w:rsidRDefault="009D596F">
          <w:pPr>
            <w:pStyle w:val="1"/>
          </w:pPr>
          <w:r>
            <w:rPr>
              <w:rFonts w:hint="eastAsia"/>
            </w:rPr>
            <w:t>其他内部控制相关重大事项说明</w:t>
          </w:r>
        </w:p>
        <w:p w:rsidR="000D56DD" w:rsidRDefault="009D596F">
          <w:pPr>
            <w:pStyle w:val="2"/>
            <w:numPr>
              <w:ilvl w:val="0"/>
              <w:numId w:val="16"/>
            </w:numPr>
            <w:spacing w:line="240" w:lineRule="auto"/>
          </w:pPr>
          <w:r>
            <w:rPr>
              <w:rFonts w:hint="eastAsia"/>
            </w:rPr>
            <w:t>上一年度内部控制缺陷整改情况</w:t>
          </w:r>
        </w:p>
        <w:sdt>
          <w:sdtPr>
            <w:alias w:val="是否适用：上一年度内部控制缺陷整改情况[双击切换]"/>
            <w:tag w:val="_GBC_c6aaf95ed9164e1884b99535dcf68f01"/>
            <w:id w:val="2094583349"/>
            <w:lock w:val="sdtLocked"/>
            <w:placeholder>
              <w:docPart w:val="GBC22222222222222222222222222222"/>
            </w:placeholder>
          </w:sdtPr>
          <w:sdtEndPr/>
          <w:sdtContent>
            <w:p w:rsidR="000D56DD" w:rsidRDefault="009D596F">
              <w:pPr>
                <w:ind w:leftChars="200" w:left="420"/>
              </w:pPr>
              <w:r>
                <w:rPr>
                  <w:rFonts w:ascii="宋体" w:eastAsia="宋体" w:hAnsi="宋体"/>
                </w:rPr>
                <w:fldChar w:fldCharType="begin"/>
              </w:r>
              <w:r w:rsidR="005B459F">
                <w:rPr>
                  <w:rFonts w:ascii="宋体" w:eastAsia="宋体" w:hAnsi="宋体"/>
                </w:rPr>
                <w:instrText xml:space="preserve"> MACROBUTTON  SnrToggleCheckbox √适用 </w:instrText>
              </w:r>
              <w:r>
                <w:rPr>
                  <w:rFonts w:ascii="宋体" w:eastAsia="宋体" w:hAnsi="宋体"/>
                </w:rPr>
                <w:fldChar w:fldCharType="end"/>
              </w:r>
              <w:r>
                <w:rPr>
                  <w:rFonts w:ascii="宋体" w:eastAsia="宋体" w:hAnsi="宋体"/>
                </w:rPr>
                <w:fldChar w:fldCharType="begin"/>
              </w:r>
              <w:r w:rsidR="005B459F">
                <w:rPr>
                  <w:rFonts w:ascii="宋体" w:eastAsia="宋体" w:hAnsi="宋体"/>
                </w:rPr>
                <w:instrText xml:space="preserve"> MACROBUTTON  SnrToggleCheckbox □不适用 </w:instrText>
              </w:r>
              <w:r>
                <w:rPr>
                  <w:rFonts w:ascii="宋体" w:eastAsia="宋体" w:hAnsi="宋体"/>
                </w:rPr>
                <w:fldChar w:fldCharType="end"/>
              </w:r>
            </w:p>
          </w:sdtContent>
        </w:sdt>
        <w:p w:rsidR="000D56DD" w:rsidRDefault="00B37A26">
          <w:pPr>
            <w:ind w:firstLineChars="200" w:firstLine="420"/>
            <w:rPr>
              <w:rFonts w:ascii="宋体" w:eastAsia="宋体" w:hAnsi="宋体"/>
              <w:szCs w:val="21"/>
            </w:rPr>
          </w:pPr>
          <w:sdt>
            <w:sdtPr>
              <w:rPr>
                <w:rFonts w:ascii="宋体" w:eastAsia="宋体" w:hAnsi="宋体"/>
                <w:szCs w:val="21"/>
              </w:rPr>
              <w:alias w:val="上一报告期内部控制评价结论、缺陷整改情况"/>
              <w:tag w:val="_GBC_b3cedf104ae646f18fe2cc587a5e7342"/>
              <w:id w:val="58677300"/>
              <w:lock w:val="sdtLocked"/>
              <w:placeholder>
                <w:docPart w:val="GBC22222222222222222222222222222"/>
              </w:placeholder>
            </w:sdtPr>
            <w:sdtEndPr/>
            <w:sdtContent>
              <w:r w:rsidR="00435723" w:rsidRPr="00435723">
                <w:rPr>
                  <w:rFonts w:ascii="宋体" w:eastAsia="宋体" w:hAnsi="宋体" w:hint="eastAsia"/>
                  <w:szCs w:val="21"/>
                </w:rPr>
                <w:t>公司对内部控制缺陷整改情况高度重视,并要求积极落实整改。2020年度披露的非财务报告内部控制一般缺陷已整改完成。</w:t>
              </w:r>
            </w:sdtContent>
          </w:sdt>
        </w:p>
      </w:sdtContent>
    </w:sdt>
    <w:sdt>
      <w:sdtPr>
        <w:rPr>
          <w:rFonts w:asciiTheme="minorHAnsi" w:eastAsiaTheme="minorEastAsia" w:hAnsiTheme="minorHAnsi" w:cstheme="minorBidi" w:hint="eastAsia"/>
          <w:b w:val="0"/>
          <w:bCs w:val="0"/>
          <w:szCs w:val="22"/>
        </w:rPr>
        <w:alias w:val="模块:本年度内部控制运行情况及下一年度改进方向"/>
        <w:tag w:val="_SEC_49a551c8834d430989771f2a70dc2516"/>
        <w:id w:val="791010427"/>
        <w:placeholder>
          <w:docPart w:val="GBC22222222222222222222222222222"/>
        </w:placeholder>
      </w:sdtPr>
      <w:sdtEndPr>
        <w:rPr>
          <w:rFonts w:ascii="宋体" w:hAnsi="宋体"/>
          <w:color w:val="215868" w:themeColor="accent5" w:themeShade="80"/>
          <w:szCs w:val="21"/>
        </w:rPr>
      </w:sdtEndPr>
      <w:sdtContent>
        <w:p w:rsidR="000D56DD" w:rsidRDefault="009D596F">
          <w:pPr>
            <w:pStyle w:val="2"/>
            <w:numPr>
              <w:ilvl w:val="0"/>
              <w:numId w:val="16"/>
            </w:numPr>
            <w:spacing w:line="240" w:lineRule="auto"/>
          </w:pPr>
          <w:r>
            <w:rPr>
              <w:rFonts w:hint="eastAsia"/>
            </w:rPr>
            <w:t>本年度内部控制运行情况及下一年度改进方向</w:t>
          </w:r>
        </w:p>
        <w:sdt>
          <w:sdtPr>
            <w:rPr>
              <w:rFonts w:ascii="宋体" w:eastAsia="宋体" w:hAnsi="宋体"/>
              <w:color w:val="000000"/>
              <w:szCs w:val="21"/>
            </w:rPr>
            <w:alias w:val="是否适用：内部控制运行情况及下一年度改进方向[双击切换]"/>
            <w:tag w:val="_GBC_56aec8d09e0a4646b728a676b949e463"/>
            <w:id w:val="-1593541054"/>
            <w:placeholder>
              <w:docPart w:val="GBC22222222222222222222222222222"/>
            </w:placeholder>
          </w:sdtPr>
          <w:sdtEndPr/>
          <w:sdtContent>
            <w:p w:rsidR="000D56DD" w:rsidRDefault="009D596F">
              <w:pPr>
                <w:autoSpaceDE w:val="0"/>
                <w:autoSpaceDN w:val="0"/>
                <w:ind w:leftChars="200" w:left="420"/>
                <w:textAlignment w:val="baseline"/>
                <w:rPr>
                  <w:rFonts w:ascii="宋体" w:eastAsia="宋体" w:hAnsi="宋体"/>
                  <w:color w:val="000000"/>
                  <w:szCs w:val="21"/>
                </w:rPr>
              </w:pPr>
              <w:r>
                <w:rPr>
                  <w:rFonts w:ascii="宋体" w:eastAsia="宋体" w:hAnsi="宋体"/>
                  <w:color w:val="000000"/>
                  <w:szCs w:val="21"/>
                </w:rPr>
                <w:fldChar w:fldCharType="begin"/>
              </w:r>
              <w:r w:rsidR="005B459F">
                <w:rPr>
                  <w:rFonts w:ascii="宋体" w:eastAsia="宋体" w:hAnsi="宋体"/>
                  <w:color w:val="000000"/>
                  <w:szCs w:val="21"/>
                </w:rPr>
                <w:instrText xml:space="preserve"> MACROBUTTON  SnrToggleCheckbox √适用 </w:instrText>
              </w:r>
              <w:r>
                <w:rPr>
                  <w:rFonts w:ascii="宋体" w:eastAsia="宋体" w:hAnsi="宋体"/>
                  <w:color w:val="000000"/>
                  <w:szCs w:val="21"/>
                </w:rPr>
                <w:fldChar w:fldCharType="end"/>
              </w:r>
              <w:r>
                <w:rPr>
                  <w:rFonts w:ascii="宋体" w:eastAsia="宋体" w:hAnsi="宋体"/>
                  <w:color w:val="000000"/>
                  <w:szCs w:val="21"/>
                </w:rPr>
                <w:fldChar w:fldCharType="begin"/>
              </w:r>
              <w:r w:rsidR="005B459F">
                <w:rPr>
                  <w:rFonts w:ascii="宋体" w:eastAsia="宋体" w:hAnsi="宋体"/>
                  <w:color w:val="000000"/>
                  <w:szCs w:val="21"/>
                </w:rPr>
                <w:instrText xml:space="preserve"> MACROBUTTON  SnrToggleCheckbox □不适用 </w:instrText>
              </w:r>
              <w:r>
                <w:rPr>
                  <w:rFonts w:ascii="宋体" w:eastAsia="宋体" w:hAnsi="宋体"/>
                  <w:color w:val="000000"/>
                  <w:szCs w:val="21"/>
                </w:rPr>
                <w:fldChar w:fldCharType="end"/>
              </w:r>
            </w:p>
          </w:sdtContent>
        </w:sdt>
        <w:sdt>
          <w:sdtPr>
            <w:rPr>
              <w:rFonts w:ascii="宋体" w:eastAsia="宋体" w:hAnsi="宋体" w:hint="eastAsia"/>
              <w:color w:val="000000"/>
              <w:szCs w:val="21"/>
            </w:rPr>
            <w:tag w:val="_SEC_fd471fc3628a48b88cc7f82e9b69cf4a"/>
            <w:id w:val="1106085167"/>
            <w:placeholder>
              <w:docPart w:val="GBC22222222222222222222222222222"/>
            </w:placeholder>
          </w:sdtPr>
          <w:sdtEndPr>
            <w:rPr>
              <w:color w:val="215868" w:themeColor="accent5" w:themeShade="80"/>
            </w:rPr>
          </w:sdtEndPr>
          <w:sdtContent>
            <w:sdt>
              <w:sdtPr>
                <w:rPr>
                  <w:rFonts w:ascii="宋体" w:eastAsia="宋体" w:hAnsi="宋体" w:hint="eastAsia"/>
                  <w:color w:val="000000"/>
                  <w:szCs w:val="21"/>
                </w:rPr>
                <w:alias w:val="内部控制运行情况及下一年度改进方向"/>
                <w:tag w:val="_GBC_287045702c5244359dbc6e77d3d9c306"/>
                <w:id w:val="1221324585"/>
                <w:placeholder>
                  <w:docPart w:val="GBC22222222222222222222222222222"/>
                </w:placeholder>
              </w:sdtPr>
              <w:sdtEndPr/>
              <w:sdtContent>
                <w:p w:rsidR="00435723" w:rsidRDefault="00435723">
                  <w:pPr>
                    <w:ind w:firstLineChars="200" w:firstLine="420"/>
                    <w:rPr>
                      <w:rFonts w:ascii="宋体" w:eastAsia="宋体" w:hAnsi="宋体" w:hint="eastAsia"/>
                      <w:color w:val="000000"/>
                      <w:szCs w:val="21"/>
                    </w:rPr>
                  </w:pPr>
                  <w:r w:rsidRPr="00435723">
                    <w:rPr>
                      <w:rFonts w:ascii="宋体" w:eastAsia="宋体" w:hAnsi="宋体" w:hint="eastAsia"/>
                      <w:color w:val="000000"/>
                      <w:szCs w:val="21"/>
                    </w:rPr>
                    <w:t>报告期内，公司无其他内部控制相关重大事项说明，也不存在其他可能对投资者理解内部控制评价报告、评价内部控制情况或进行投资决策产生重大影响的其他内部控制信息。通过内部控制的评价和测试，公司的内部控制制度设计合理、运行有效，未发现重大缺陷和重要缺陷。</w:t>
                  </w:r>
                </w:p>
                <w:p w:rsidR="000D56DD" w:rsidRDefault="00435723">
                  <w:pPr>
                    <w:ind w:firstLineChars="200" w:firstLine="420"/>
                    <w:rPr>
                      <w:rFonts w:ascii="宋体" w:eastAsia="宋体" w:hAnsi="宋体"/>
                      <w:color w:val="000000"/>
                      <w:szCs w:val="21"/>
                    </w:rPr>
                  </w:pPr>
                  <w:r w:rsidRPr="00435723">
                    <w:rPr>
                      <w:rFonts w:ascii="宋体" w:eastAsia="宋体" w:hAnsi="宋体" w:hint="eastAsia"/>
                      <w:color w:val="000000"/>
                      <w:szCs w:val="21"/>
                    </w:rPr>
                    <w:t>2022年度，公司将在本次评价的基础上继续完善内部控制制度，规范内部控制制度执行，强化内部控制监督管理，保持公司健康稳定长远发展。</w:t>
                  </w:r>
                </w:p>
              </w:sdtContent>
            </w:sdt>
          </w:sdtContent>
        </w:sdt>
      </w:sdtContent>
    </w:sdt>
    <w:sdt>
      <w:sdtPr>
        <w:rPr>
          <w:rFonts w:asciiTheme="minorHAnsi" w:eastAsiaTheme="minorEastAsia" w:hAnsiTheme="minorHAnsi" w:cstheme="minorBidi" w:hint="eastAsia"/>
          <w:b w:val="0"/>
          <w:bCs w:val="0"/>
          <w:szCs w:val="22"/>
        </w:rPr>
        <w:alias w:val="模块:其他重大事项说明"/>
        <w:tag w:val="_SEC_e6059b6b7af34cc2885490ac0b0be8ed"/>
        <w:id w:val="491448910"/>
        <w:placeholder>
          <w:docPart w:val="GBC22222222222222222222222222222"/>
        </w:placeholder>
      </w:sdtPr>
      <w:sdtEndPr>
        <w:rPr>
          <w:rFonts w:hint="default"/>
          <w:color w:val="333399"/>
          <w:szCs w:val="21"/>
          <w:u w:val="single"/>
        </w:rPr>
      </w:sdtEndPr>
      <w:sdtContent>
        <w:p w:rsidR="000D56DD" w:rsidRDefault="009D596F">
          <w:pPr>
            <w:pStyle w:val="2"/>
            <w:numPr>
              <w:ilvl w:val="0"/>
              <w:numId w:val="16"/>
            </w:numPr>
            <w:spacing w:line="240" w:lineRule="auto"/>
          </w:pPr>
          <w:r>
            <w:rPr>
              <w:rFonts w:hint="eastAsia"/>
            </w:rPr>
            <w:t>其他重大事项说明</w:t>
          </w:r>
        </w:p>
        <w:sdt>
          <w:sdtPr>
            <w:rPr>
              <w:rFonts w:ascii="宋体" w:eastAsia="宋体" w:hAnsi="宋体"/>
              <w:szCs w:val="21"/>
            </w:rPr>
            <w:alias w:val="是否适用：其他重大事项说明[双击切换]"/>
            <w:tag w:val="_GBC_e7fe29b6bf8b4806ac0931fe153ae978"/>
            <w:id w:val="1718630851"/>
            <w:placeholder>
              <w:docPart w:val="GBC22222222222222222222222222222"/>
            </w:placeholder>
          </w:sdtPr>
          <w:sdtEndPr/>
          <w:sdtContent>
            <w:p w:rsidR="000D56DD" w:rsidRDefault="009D596F">
              <w:pPr>
                <w:ind w:leftChars="200" w:left="420"/>
                <w:rPr>
                  <w:rFonts w:ascii="宋体" w:eastAsia="宋体" w:hAnsi="宋体"/>
                  <w:szCs w:val="21"/>
                </w:rPr>
              </w:pPr>
              <w:r>
                <w:rPr>
                  <w:rFonts w:ascii="宋体" w:eastAsia="宋体" w:hAnsi="宋体"/>
                  <w:szCs w:val="21"/>
                </w:rPr>
                <w:fldChar w:fldCharType="begin"/>
              </w:r>
              <w:r w:rsidR="0090682F">
                <w:rPr>
                  <w:rFonts w:ascii="宋体" w:eastAsia="宋体" w:hAnsi="宋体"/>
                  <w:szCs w:val="21"/>
                </w:rPr>
                <w:instrText xml:space="preserve"> MACROBUTTON  SnrToggleCheckbox □适用 </w:instrText>
              </w:r>
              <w:r>
                <w:rPr>
                  <w:rFonts w:ascii="宋体" w:eastAsia="宋体" w:hAnsi="宋体"/>
                  <w:szCs w:val="21"/>
                </w:rPr>
                <w:fldChar w:fldCharType="end"/>
              </w:r>
              <w:r>
                <w:rPr>
                  <w:rFonts w:ascii="宋体" w:eastAsia="宋体" w:hAnsi="宋体"/>
                  <w:szCs w:val="21"/>
                </w:rPr>
                <w:fldChar w:fldCharType="begin"/>
              </w:r>
              <w:r w:rsidR="0090682F">
                <w:rPr>
                  <w:rFonts w:ascii="宋体" w:eastAsia="宋体" w:hAnsi="宋体"/>
                  <w:szCs w:val="21"/>
                </w:rPr>
                <w:instrText xml:space="preserve"> MACROBUTTON  SnrToggleCheckbox √不适用 </w:instrText>
              </w:r>
              <w:r>
                <w:rPr>
                  <w:rFonts w:ascii="宋体" w:eastAsia="宋体" w:hAnsi="宋体"/>
                  <w:szCs w:val="21"/>
                </w:rPr>
                <w:fldChar w:fldCharType="end"/>
              </w:r>
            </w:p>
          </w:sdtContent>
        </w:sdt>
        <w:p w:rsidR="00ED5D0A" w:rsidRDefault="00B37A26"/>
        <w:bookmarkStart w:id="10" w:name="_SEC_d11b8d1d0ab249d98bdc25e511f805b0" w:displacedByCustomXml="next"/>
        <w:bookmarkEnd w:id="10" w:displacedByCustomXml="next"/>
      </w:sdtContent>
    </w:sdt>
    <w:p w:rsidR="000D56DD" w:rsidRDefault="000D56DD">
      <w:pPr>
        <w:autoSpaceDE w:val="0"/>
        <w:autoSpaceDN w:val="0"/>
        <w:textAlignment w:val="baseline"/>
        <w:rPr>
          <w:color w:val="333399"/>
          <w:szCs w:val="21"/>
          <w:u w:val="single"/>
        </w:rPr>
      </w:pPr>
    </w:p>
    <w:p w:rsidR="000D56DD" w:rsidRDefault="000D56DD">
      <w:pPr>
        <w:autoSpaceDE w:val="0"/>
        <w:autoSpaceDN w:val="0"/>
        <w:textAlignment w:val="baseline"/>
        <w:rPr>
          <w:color w:val="333399"/>
          <w:szCs w:val="21"/>
          <w:u w:val="single"/>
        </w:rPr>
      </w:pPr>
    </w:p>
    <w:sdt>
      <w:sdtPr>
        <w:rPr>
          <w:rFonts w:ascii="宋体" w:eastAsia="宋体" w:hAnsi="宋体" w:hint="eastAsia"/>
          <w:color w:val="000000"/>
          <w:szCs w:val="21"/>
        </w:rPr>
        <w:alias w:val="模块:签名"/>
        <w:tag w:val="_SEC_a4f839a8a8f84146a8b7b000742131d3"/>
        <w:id w:val="-1806076029"/>
        <w:lock w:val="sdtLocked"/>
        <w:placeholder>
          <w:docPart w:val="GBC22222222222222222222222222222"/>
        </w:placeholder>
      </w:sdtPr>
      <w:sdtEndPr>
        <w:rPr>
          <w:rFonts w:ascii="仿宋_GB2312" w:eastAsia="仿宋_GB2312" w:hAnsiTheme="minorHAnsi" w:hint="default"/>
          <w:color w:val="auto"/>
          <w:sz w:val="30"/>
          <w:szCs w:val="30"/>
        </w:rPr>
      </w:sdtEndPr>
      <w:sdtContent>
        <w:p w:rsidR="000D56DD" w:rsidRDefault="009D596F">
          <w:pPr>
            <w:autoSpaceDE w:val="0"/>
            <w:autoSpaceDN w:val="0"/>
            <w:ind w:firstLineChars="1150" w:firstLine="2415"/>
            <w:jc w:val="right"/>
            <w:textAlignment w:val="baseline"/>
            <w:rPr>
              <w:rFonts w:ascii="宋体" w:eastAsia="宋体" w:hAnsi="宋体"/>
              <w:color w:val="000000"/>
              <w:szCs w:val="21"/>
            </w:rPr>
          </w:pPr>
          <w:r>
            <w:rPr>
              <w:rFonts w:ascii="宋体" w:eastAsia="宋体" w:hAnsi="宋体" w:hint="eastAsia"/>
              <w:color w:val="000000"/>
              <w:szCs w:val="21"/>
            </w:rPr>
            <w:t>董事长（已经董事会授权）：</w:t>
          </w:r>
          <w:sdt>
            <w:sdtPr>
              <w:rPr>
                <w:rFonts w:ascii="宋体" w:eastAsia="宋体" w:hAnsi="宋体" w:hint="eastAsia"/>
                <w:color w:val="000000"/>
                <w:szCs w:val="21"/>
              </w:rPr>
              <w:alias w:val="报告发布人"/>
              <w:tag w:val="_GBC_0c2369c54a4d4b558bf7548560707a01"/>
              <w:id w:val="1275829282"/>
              <w:lock w:val="sdtLocked"/>
              <w:placeholder>
                <w:docPart w:val="GBC22222222222222222222222222222"/>
              </w:placeholder>
            </w:sdtPr>
            <w:sdtContent>
              <w:r w:rsidR="00435723">
                <w:rPr>
                  <w:rFonts w:ascii="宋体" w:eastAsia="宋体" w:hAnsi="宋体" w:hint="eastAsia"/>
                  <w:color w:val="000000"/>
                  <w:szCs w:val="21"/>
                </w:rPr>
                <w:t>王军</w:t>
              </w:r>
            </w:sdtContent>
          </w:sdt>
          <w:r>
            <w:rPr>
              <w:rFonts w:ascii="宋体" w:eastAsia="宋体" w:hAnsi="宋体"/>
              <w:color w:val="000000"/>
              <w:szCs w:val="21"/>
            </w:rPr>
            <w:t xml:space="preserve"> </w:t>
          </w:r>
        </w:p>
        <w:p w:rsidR="000D56DD" w:rsidRDefault="00B37A26">
          <w:pPr>
            <w:autoSpaceDE w:val="0"/>
            <w:autoSpaceDN w:val="0"/>
            <w:ind w:firstLineChars="1150" w:firstLine="2415"/>
            <w:jc w:val="right"/>
            <w:textAlignment w:val="baseline"/>
            <w:rPr>
              <w:rFonts w:ascii="宋体" w:eastAsia="宋体" w:hAnsi="宋体"/>
              <w:color w:val="000000"/>
              <w:szCs w:val="21"/>
            </w:rPr>
          </w:pPr>
          <w:sdt>
            <w:sdtPr>
              <w:rPr>
                <w:rFonts w:ascii="宋体" w:eastAsia="宋体" w:hAnsi="宋体"/>
                <w:szCs w:val="21"/>
              </w:rPr>
              <w:alias w:val="公司法定中文名称"/>
              <w:tag w:val="_GBC_798e1f0938e54c99821aa8ad4fe9b030"/>
              <w:id w:val="1550031532"/>
              <w:lock w:val="sdtLocked"/>
              <w:placeholder>
                <w:docPart w:val="GBC22222222222222222222222222222"/>
              </w:placeholder>
            </w:sdtPr>
            <w:sdtEndPr/>
            <w:sdtContent>
              <w:r w:rsidR="009D596F">
                <w:rPr>
                  <w:rFonts w:ascii="宋体" w:eastAsia="宋体" w:hAnsi="宋体"/>
                  <w:szCs w:val="21"/>
                </w:rPr>
                <w:t>北京京城机电股份有限公司</w:t>
              </w:r>
            </w:sdtContent>
          </w:sdt>
          <w:r w:rsidR="009D596F">
            <w:rPr>
              <w:rFonts w:ascii="宋体" w:eastAsia="宋体" w:hAnsi="宋体" w:hint="eastAsia"/>
              <w:color w:val="000000"/>
              <w:szCs w:val="21"/>
            </w:rPr>
            <w:t xml:space="preserve"> </w:t>
          </w:r>
        </w:p>
        <w:p w:rsidR="000D56DD" w:rsidRDefault="00B37A26">
          <w:pPr>
            <w:autoSpaceDE w:val="0"/>
            <w:autoSpaceDN w:val="0"/>
            <w:ind w:firstLineChars="1150" w:firstLine="2415"/>
            <w:jc w:val="right"/>
            <w:textAlignment w:val="baseline"/>
            <w:rPr>
              <w:rFonts w:ascii="宋体" w:eastAsia="宋体" w:hAnsi="宋体"/>
              <w:color w:val="000000"/>
              <w:szCs w:val="21"/>
            </w:rPr>
          </w:pPr>
          <w:sdt>
            <w:sdtPr>
              <w:rPr>
                <w:rFonts w:ascii="宋体" w:eastAsia="宋体" w:hAnsi="宋体"/>
                <w:color w:val="000000"/>
                <w:szCs w:val="21"/>
              </w:rPr>
              <w:alias w:val="内部控制评价报告日期"/>
              <w:tag w:val="_GBC_d3ed967ce9694f468faec92f26bea34d"/>
              <w:id w:val="-113441378"/>
              <w:lock w:val="sdtLocked"/>
              <w:placeholder>
                <w:docPart w:val="GBC22222222222222222222222222222"/>
              </w:placeholder>
              <w:date w:fullDate="2022-03-17T00:00:00Z">
                <w:dateFormat w:val="yyyy'年'M'月'd'日'"/>
                <w:lid w:val="zh-CN"/>
                <w:storeMappedDataAs w:val="dateTime"/>
                <w:calendar w:val="gregorian"/>
              </w:date>
            </w:sdtPr>
            <w:sdtEndPr/>
            <w:sdtContent>
              <w:r w:rsidR="00435723">
                <w:rPr>
                  <w:rFonts w:ascii="宋体" w:eastAsia="宋体" w:hAnsi="宋体" w:hint="eastAsia"/>
                  <w:color w:val="000000"/>
                  <w:szCs w:val="21"/>
                </w:rPr>
                <w:t>2022年3月17日</w:t>
              </w:r>
            </w:sdtContent>
          </w:sdt>
          <w:r w:rsidR="009D596F">
            <w:rPr>
              <w:rFonts w:ascii="宋体" w:eastAsia="宋体" w:hAnsi="宋体" w:hint="eastAsia"/>
              <w:color w:val="000000"/>
              <w:szCs w:val="21"/>
            </w:rPr>
            <w:t xml:space="preserve"> </w:t>
          </w:r>
        </w:p>
        <w:p w:rsidR="000D56DD" w:rsidRDefault="00B37A26">
          <w:pPr>
            <w:rPr>
              <w:rFonts w:ascii="仿宋_GB2312" w:eastAsia="仿宋_GB2312"/>
              <w:sz w:val="30"/>
              <w:szCs w:val="30"/>
            </w:rPr>
          </w:pPr>
        </w:p>
      </w:sdtContent>
    </w:sdt>
    <w:sectPr w:rsidR="000D56DD" w:rsidSect="00DB506B">
      <w:pgSz w:w="11906" w:h="16838"/>
      <w:pgMar w:top="1440" w:right="1276" w:bottom="1440" w:left="1276"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7A26" w:rsidRDefault="00B37A26" w:rsidP="00162FDD">
      <w:r>
        <w:separator/>
      </w:r>
    </w:p>
  </w:endnote>
  <w:endnote w:type="continuationSeparator" w:id="0">
    <w:p w:rsidR="00B37A26" w:rsidRDefault="00B37A26" w:rsidP="00162F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7A26" w:rsidRDefault="00B37A26" w:rsidP="00162FDD">
      <w:r>
        <w:separator/>
      </w:r>
    </w:p>
  </w:footnote>
  <w:footnote w:type="continuationSeparator" w:id="0">
    <w:p w:rsidR="00B37A26" w:rsidRDefault="00B37A26" w:rsidP="00162FD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94FA5"/>
    <w:multiLevelType w:val="multilevel"/>
    <w:tmpl w:val="0B006BC4"/>
    <w:lvl w:ilvl="0">
      <w:start w:val="1"/>
      <w:numFmt w:val="decimal"/>
      <w:lvlText w:val="%1."/>
      <w:lvlJc w:val="left"/>
      <w:pPr>
        <w:ind w:left="425" w:hanging="425"/>
      </w:pPr>
      <w:rPr>
        <w:rFonts w:ascii="宋体" w:eastAsia="宋体" w:hAnsi="宋体" w:hint="eastAsia"/>
        <w:b/>
        <w:i w:val="0"/>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nsid w:val="0CBB16BB"/>
    <w:multiLevelType w:val="multilevel"/>
    <w:tmpl w:val="42261B8C"/>
    <w:lvl w:ilvl="0">
      <w:start w:val="1"/>
      <w:numFmt w:val="decimal"/>
      <w:lvlText w:val="%1"/>
      <w:lvlJc w:val="left"/>
      <w:pPr>
        <w:ind w:left="425" w:hanging="425"/>
      </w:pPr>
      <w:rPr>
        <w:rFonts w:hint="eastAsia"/>
      </w:rPr>
    </w:lvl>
    <w:lvl w:ilvl="1">
      <w:start w:val="1"/>
      <w:numFmt w:val="decimal"/>
      <w:lvlText w:val="2.%2."/>
      <w:lvlJc w:val="left"/>
      <w:pPr>
        <w:ind w:left="992" w:hanging="567"/>
      </w:pPr>
      <w:rPr>
        <w:rFonts w:ascii="宋体" w:eastAsia="宋体" w:hAnsi="宋体" w:hint="eastAsia"/>
        <w:b/>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0E0875AB"/>
    <w:multiLevelType w:val="hybridMultilevel"/>
    <w:tmpl w:val="D9E23C92"/>
    <w:lvl w:ilvl="0" w:tplc="C91A81E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B482B2F"/>
    <w:multiLevelType w:val="multilevel"/>
    <w:tmpl w:val="6C546D8A"/>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2C6C73C5"/>
    <w:multiLevelType w:val="hybridMultilevel"/>
    <w:tmpl w:val="C9660766"/>
    <w:lvl w:ilvl="0" w:tplc="11BA8B56">
      <w:start w:val="1"/>
      <w:numFmt w:val="decimal"/>
      <w:lvlText w:val="%1．"/>
      <w:lvlJc w:val="left"/>
      <w:pPr>
        <w:ind w:left="360" w:hanging="36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9CF04D7"/>
    <w:multiLevelType w:val="multilevel"/>
    <w:tmpl w:val="4816F6A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nsid w:val="39F05AF7"/>
    <w:multiLevelType w:val="multilevel"/>
    <w:tmpl w:val="FEE0854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nsid w:val="3C8B5E09"/>
    <w:multiLevelType w:val="multilevel"/>
    <w:tmpl w:val="E18C7C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nsid w:val="45CE3473"/>
    <w:multiLevelType w:val="multilevel"/>
    <w:tmpl w:val="27C4EA1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nsid w:val="55BB2669"/>
    <w:multiLevelType w:val="hybridMultilevel"/>
    <w:tmpl w:val="47002464"/>
    <w:lvl w:ilvl="0" w:tplc="30BCF8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8B143FE"/>
    <w:multiLevelType w:val="multilevel"/>
    <w:tmpl w:val="53F67D24"/>
    <w:lvl w:ilvl="0">
      <w:start w:val="1"/>
      <w:numFmt w:val="chineseCountingThousand"/>
      <w:pStyle w:val="1"/>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nsid w:val="5B1C0116"/>
    <w:multiLevelType w:val="hybridMultilevel"/>
    <w:tmpl w:val="174E7F74"/>
    <w:lvl w:ilvl="0" w:tplc="C994D75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5CAC055D"/>
    <w:multiLevelType w:val="multilevel"/>
    <w:tmpl w:val="CBE81A80"/>
    <w:lvl w:ilvl="0">
      <w:start w:val="1"/>
      <w:numFmt w:val="chineseCountingThousand"/>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nsid w:val="5E2D2BF1"/>
    <w:multiLevelType w:val="multilevel"/>
    <w:tmpl w:val="81DAEA66"/>
    <w:lvl w:ilvl="0">
      <w:start w:val="1"/>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b/>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nsid w:val="60457547"/>
    <w:multiLevelType w:val="multilevel"/>
    <w:tmpl w:val="375E9BFC"/>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nsid w:val="6EFD3C85"/>
    <w:multiLevelType w:val="hybridMultilevel"/>
    <w:tmpl w:val="1110DDDC"/>
    <w:lvl w:ilvl="0" w:tplc="3F0C137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F4F078A"/>
    <w:multiLevelType w:val="multilevel"/>
    <w:tmpl w:val="44E46CC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nsid w:val="7A7113BD"/>
    <w:multiLevelType w:val="hybridMultilevel"/>
    <w:tmpl w:val="88C0B530"/>
    <w:lvl w:ilvl="0" w:tplc="1C1CA2CA">
      <w:start w:val="1"/>
      <w:numFmt w:val="decimal"/>
      <w:lvlText w:val="%1．"/>
      <w:lvlJc w:val="left"/>
      <w:pPr>
        <w:ind w:left="360" w:hanging="360"/>
      </w:pPr>
      <w:rPr>
        <w:rFonts w:asciiTheme="majorHAnsi" w:eastAsia="宋体" w:hAnsiTheme="majorHAnsi"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1"/>
  </w:num>
  <w:num w:numId="2">
    <w:abstractNumId w:val="3"/>
  </w:num>
  <w:num w:numId="3">
    <w:abstractNumId w:val="14"/>
  </w:num>
  <w:num w:numId="4">
    <w:abstractNumId w:val="16"/>
  </w:num>
  <w:num w:numId="5">
    <w:abstractNumId w:val="17"/>
  </w:num>
  <w:num w:numId="6">
    <w:abstractNumId w:val="12"/>
  </w:num>
  <w:num w:numId="7">
    <w:abstractNumId w:val="0"/>
  </w:num>
  <w:num w:numId="8">
    <w:abstractNumId w:val="5"/>
  </w:num>
  <w:num w:numId="9">
    <w:abstractNumId w:val="15"/>
  </w:num>
  <w:num w:numId="10">
    <w:abstractNumId w:val="8"/>
  </w:num>
  <w:num w:numId="11">
    <w:abstractNumId w:val="9"/>
  </w:num>
  <w:num w:numId="12">
    <w:abstractNumId w:val="13"/>
  </w:num>
  <w:num w:numId="13">
    <w:abstractNumId w:val="1"/>
  </w:num>
  <w:num w:numId="14">
    <w:abstractNumId w:val="14"/>
  </w:num>
  <w:num w:numId="15">
    <w:abstractNumId w:val="14"/>
  </w:num>
  <w:num w:numId="16">
    <w:abstractNumId w:val="6"/>
  </w:num>
  <w:num w:numId="17">
    <w:abstractNumId w:val="2"/>
  </w:num>
  <w:num w:numId="18">
    <w:abstractNumId w:val="10"/>
  </w:num>
  <w:num w:numId="19">
    <w:abstractNumId w:val="4"/>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Disclosure_Version" w:val="true"/>
  </w:docVars>
  <w:rsids>
    <w:rsidRoot w:val="003F6E4B"/>
    <w:rsid w:val="000015BD"/>
    <w:rsid w:val="00010227"/>
    <w:rsid w:val="00013A0A"/>
    <w:rsid w:val="00014E2F"/>
    <w:rsid w:val="000332D1"/>
    <w:rsid w:val="000418AE"/>
    <w:rsid w:val="00041DE6"/>
    <w:rsid w:val="00042CE1"/>
    <w:rsid w:val="000435E8"/>
    <w:rsid w:val="00046B26"/>
    <w:rsid w:val="00050DD2"/>
    <w:rsid w:val="0005168E"/>
    <w:rsid w:val="000545C4"/>
    <w:rsid w:val="000573B3"/>
    <w:rsid w:val="00060614"/>
    <w:rsid w:val="0006297F"/>
    <w:rsid w:val="0007743B"/>
    <w:rsid w:val="00081925"/>
    <w:rsid w:val="00083A7D"/>
    <w:rsid w:val="0008421E"/>
    <w:rsid w:val="00085A44"/>
    <w:rsid w:val="00091D5E"/>
    <w:rsid w:val="000957E7"/>
    <w:rsid w:val="00095853"/>
    <w:rsid w:val="00096404"/>
    <w:rsid w:val="00096C98"/>
    <w:rsid w:val="000A0194"/>
    <w:rsid w:val="000A2B6B"/>
    <w:rsid w:val="000A4987"/>
    <w:rsid w:val="000A6A55"/>
    <w:rsid w:val="000B5908"/>
    <w:rsid w:val="000B680F"/>
    <w:rsid w:val="000B6C84"/>
    <w:rsid w:val="000C072D"/>
    <w:rsid w:val="000C3A71"/>
    <w:rsid w:val="000C3FB2"/>
    <w:rsid w:val="000C4ADC"/>
    <w:rsid w:val="000C7487"/>
    <w:rsid w:val="000D209F"/>
    <w:rsid w:val="000D56DD"/>
    <w:rsid w:val="000D6663"/>
    <w:rsid w:val="000E203B"/>
    <w:rsid w:val="000E493D"/>
    <w:rsid w:val="000E5B13"/>
    <w:rsid w:val="000E5E56"/>
    <w:rsid w:val="000F3DDD"/>
    <w:rsid w:val="000F5A23"/>
    <w:rsid w:val="000F5AD7"/>
    <w:rsid w:val="00100359"/>
    <w:rsid w:val="001005D4"/>
    <w:rsid w:val="001014FC"/>
    <w:rsid w:val="0010285B"/>
    <w:rsid w:val="00104E93"/>
    <w:rsid w:val="00104EF4"/>
    <w:rsid w:val="001057BD"/>
    <w:rsid w:val="00106159"/>
    <w:rsid w:val="00106927"/>
    <w:rsid w:val="00113CCD"/>
    <w:rsid w:val="00123314"/>
    <w:rsid w:val="0013704F"/>
    <w:rsid w:val="001470BF"/>
    <w:rsid w:val="00147446"/>
    <w:rsid w:val="00150263"/>
    <w:rsid w:val="00156623"/>
    <w:rsid w:val="0015740A"/>
    <w:rsid w:val="001617CD"/>
    <w:rsid w:val="00161FF9"/>
    <w:rsid w:val="00162FDD"/>
    <w:rsid w:val="0016557F"/>
    <w:rsid w:val="00167451"/>
    <w:rsid w:val="00171C56"/>
    <w:rsid w:val="00172465"/>
    <w:rsid w:val="00181191"/>
    <w:rsid w:val="00182132"/>
    <w:rsid w:val="001908A9"/>
    <w:rsid w:val="00190E44"/>
    <w:rsid w:val="001922C9"/>
    <w:rsid w:val="00197922"/>
    <w:rsid w:val="001A0280"/>
    <w:rsid w:val="001A1029"/>
    <w:rsid w:val="001A3A26"/>
    <w:rsid w:val="001A5DF9"/>
    <w:rsid w:val="001A75B0"/>
    <w:rsid w:val="001C1310"/>
    <w:rsid w:val="001C1C3E"/>
    <w:rsid w:val="001C328F"/>
    <w:rsid w:val="001C45DF"/>
    <w:rsid w:val="001C799F"/>
    <w:rsid w:val="001E528B"/>
    <w:rsid w:val="001E55AD"/>
    <w:rsid w:val="001E5F9A"/>
    <w:rsid w:val="001F0671"/>
    <w:rsid w:val="00200B8C"/>
    <w:rsid w:val="002016A1"/>
    <w:rsid w:val="0020225E"/>
    <w:rsid w:val="00203885"/>
    <w:rsid w:val="0021180D"/>
    <w:rsid w:val="00215408"/>
    <w:rsid w:val="00221B8D"/>
    <w:rsid w:val="00222347"/>
    <w:rsid w:val="00225FE6"/>
    <w:rsid w:val="00226C6C"/>
    <w:rsid w:val="00231916"/>
    <w:rsid w:val="00240EA7"/>
    <w:rsid w:val="002542CD"/>
    <w:rsid w:val="0025501E"/>
    <w:rsid w:val="0026030F"/>
    <w:rsid w:val="0026655C"/>
    <w:rsid w:val="00267635"/>
    <w:rsid w:val="00267B3E"/>
    <w:rsid w:val="00270EC0"/>
    <w:rsid w:val="0027443E"/>
    <w:rsid w:val="0027578B"/>
    <w:rsid w:val="002761D8"/>
    <w:rsid w:val="0027645C"/>
    <w:rsid w:val="00280751"/>
    <w:rsid w:val="002818DF"/>
    <w:rsid w:val="00286926"/>
    <w:rsid w:val="00290139"/>
    <w:rsid w:val="00290D18"/>
    <w:rsid w:val="002935AD"/>
    <w:rsid w:val="002938B5"/>
    <w:rsid w:val="0029407B"/>
    <w:rsid w:val="002A1BAE"/>
    <w:rsid w:val="002B3C64"/>
    <w:rsid w:val="002B6ED9"/>
    <w:rsid w:val="002C4C19"/>
    <w:rsid w:val="002C5AEA"/>
    <w:rsid w:val="002C6472"/>
    <w:rsid w:val="002C7AAA"/>
    <w:rsid w:val="002D35CC"/>
    <w:rsid w:val="002D399F"/>
    <w:rsid w:val="002D433B"/>
    <w:rsid w:val="002D7F91"/>
    <w:rsid w:val="002E0ECF"/>
    <w:rsid w:val="002E2C39"/>
    <w:rsid w:val="002E5BDB"/>
    <w:rsid w:val="002E64AC"/>
    <w:rsid w:val="002E7473"/>
    <w:rsid w:val="002F04B4"/>
    <w:rsid w:val="002F5107"/>
    <w:rsid w:val="002F6734"/>
    <w:rsid w:val="002F692D"/>
    <w:rsid w:val="0030189A"/>
    <w:rsid w:val="00305165"/>
    <w:rsid w:val="0030534E"/>
    <w:rsid w:val="00310F27"/>
    <w:rsid w:val="00315CF5"/>
    <w:rsid w:val="00316E5F"/>
    <w:rsid w:val="00317880"/>
    <w:rsid w:val="00321598"/>
    <w:rsid w:val="00330B31"/>
    <w:rsid w:val="003356AB"/>
    <w:rsid w:val="003365DA"/>
    <w:rsid w:val="00340DFE"/>
    <w:rsid w:val="00341C00"/>
    <w:rsid w:val="003427FE"/>
    <w:rsid w:val="0035010C"/>
    <w:rsid w:val="00351324"/>
    <w:rsid w:val="00352DA3"/>
    <w:rsid w:val="003542A9"/>
    <w:rsid w:val="003567A3"/>
    <w:rsid w:val="00361757"/>
    <w:rsid w:val="00361762"/>
    <w:rsid w:val="00364E4E"/>
    <w:rsid w:val="003660F5"/>
    <w:rsid w:val="003738E5"/>
    <w:rsid w:val="003748CC"/>
    <w:rsid w:val="00376D4D"/>
    <w:rsid w:val="00377F4C"/>
    <w:rsid w:val="0038375B"/>
    <w:rsid w:val="003868EF"/>
    <w:rsid w:val="003871BD"/>
    <w:rsid w:val="003901D9"/>
    <w:rsid w:val="00390BF7"/>
    <w:rsid w:val="00393905"/>
    <w:rsid w:val="003A2DE3"/>
    <w:rsid w:val="003A6A72"/>
    <w:rsid w:val="003A784A"/>
    <w:rsid w:val="003B0337"/>
    <w:rsid w:val="003B4565"/>
    <w:rsid w:val="003B7138"/>
    <w:rsid w:val="003C0427"/>
    <w:rsid w:val="003C3CD8"/>
    <w:rsid w:val="003C3FD4"/>
    <w:rsid w:val="003C76A0"/>
    <w:rsid w:val="003C7A68"/>
    <w:rsid w:val="003D5729"/>
    <w:rsid w:val="003E330C"/>
    <w:rsid w:val="003E56FB"/>
    <w:rsid w:val="003F5147"/>
    <w:rsid w:val="003F6E4B"/>
    <w:rsid w:val="00402611"/>
    <w:rsid w:val="004053C4"/>
    <w:rsid w:val="00405FBC"/>
    <w:rsid w:val="004136A4"/>
    <w:rsid w:val="00413F5D"/>
    <w:rsid w:val="0041551C"/>
    <w:rsid w:val="004234DE"/>
    <w:rsid w:val="0042458F"/>
    <w:rsid w:val="00430771"/>
    <w:rsid w:val="004346C5"/>
    <w:rsid w:val="00435723"/>
    <w:rsid w:val="004440BB"/>
    <w:rsid w:val="00462864"/>
    <w:rsid w:val="00462B49"/>
    <w:rsid w:val="0046542E"/>
    <w:rsid w:val="00467629"/>
    <w:rsid w:val="004778C8"/>
    <w:rsid w:val="00477E00"/>
    <w:rsid w:val="004829C4"/>
    <w:rsid w:val="004831F5"/>
    <w:rsid w:val="00484F7D"/>
    <w:rsid w:val="00485B84"/>
    <w:rsid w:val="00491EA3"/>
    <w:rsid w:val="00494E5D"/>
    <w:rsid w:val="0049513C"/>
    <w:rsid w:val="004964A7"/>
    <w:rsid w:val="00496A5A"/>
    <w:rsid w:val="004A00DF"/>
    <w:rsid w:val="004A2DAB"/>
    <w:rsid w:val="004A370B"/>
    <w:rsid w:val="004A4ED7"/>
    <w:rsid w:val="004A59A3"/>
    <w:rsid w:val="004B5141"/>
    <w:rsid w:val="004B7422"/>
    <w:rsid w:val="004B7DA7"/>
    <w:rsid w:val="004B7E4B"/>
    <w:rsid w:val="004C1B6A"/>
    <w:rsid w:val="004C2779"/>
    <w:rsid w:val="004D36F5"/>
    <w:rsid w:val="004D3D63"/>
    <w:rsid w:val="004D79C7"/>
    <w:rsid w:val="004E0E0C"/>
    <w:rsid w:val="004F2DC2"/>
    <w:rsid w:val="004F36CB"/>
    <w:rsid w:val="0050104C"/>
    <w:rsid w:val="005069B8"/>
    <w:rsid w:val="00507A9C"/>
    <w:rsid w:val="00511395"/>
    <w:rsid w:val="0051481B"/>
    <w:rsid w:val="00515989"/>
    <w:rsid w:val="005164D2"/>
    <w:rsid w:val="00523F0F"/>
    <w:rsid w:val="005268B9"/>
    <w:rsid w:val="00526DB4"/>
    <w:rsid w:val="00532BC2"/>
    <w:rsid w:val="00541CF1"/>
    <w:rsid w:val="005426E9"/>
    <w:rsid w:val="005461E0"/>
    <w:rsid w:val="0054681B"/>
    <w:rsid w:val="00552410"/>
    <w:rsid w:val="00555272"/>
    <w:rsid w:val="00556B33"/>
    <w:rsid w:val="00560091"/>
    <w:rsid w:val="00561371"/>
    <w:rsid w:val="00571787"/>
    <w:rsid w:val="0058116C"/>
    <w:rsid w:val="00581E33"/>
    <w:rsid w:val="00582E9C"/>
    <w:rsid w:val="0058320A"/>
    <w:rsid w:val="0059641E"/>
    <w:rsid w:val="00596C13"/>
    <w:rsid w:val="005A29BE"/>
    <w:rsid w:val="005A2AB3"/>
    <w:rsid w:val="005A3610"/>
    <w:rsid w:val="005A39F1"/>
    <w:rsid w:val="005A4F09"/>
    <w:rsid w:val="005A582E"/>
    <w:rsid w:val="005B2978"/>
    <w:rsid w:val="005B459F"/>
    <w:rsid w:val="005B52F2"/>
    <w:rsid w:val="005C3250"/>
    <w:rsid w:val="005C3CBF"/>
    <w:rsid w:val="005C3FBC"/>
    <w:rsid w:val="005C4589"/>
    <w:rsid w:val="005D6E1D"/>
    <w:rsid w:val="005D7E8E"/>
    <w:rsid w:val="005E2180"/>
    <w:rsid w:val="005E5603"/>
    <w:rsid w:val="005F6B91"/>
    <w:rsid w:val="00604730"/>
    <w:rsid w:val="00606437"/>
    <w:rsid w:val="00606DCF"/>
    <w:rsid w:val="00614A93"/>
    <w:rsid w:val="00621441"/>
    <w:rsid w:val="00622042"/>
    <w:rsid w:val="0062489B"/>
    <w:rsid w:val="00625A57"/>
    <w:rsid w:val="00626C4C"/>
    <w:rsid w:val="00626DB2"/>
    <w:rsid w:val="00631A9D"/>
    <w:rsid w:val="00633401"/>
    <w:rsid w:val="00635177"/>
    <w:rsid w:val="0063709A"/>
    <w:rsid w:val="00637C19"/>
    <w:rsid w:val="006400F8"/>
    <w:rsid w:val="006454E8"/>
    <w:rsid w:val="00647F4D"/>
    <w:rsid w:val="0065058D"/>
    <w:rsid w:val="0065785E"/>
    <w:rsid w:val="00661138"/>
    <w:rsid w:val="00663EDD"/>
    <w:rsid w:val="00664CA4"/>
    <w:rsid w:val="006673CD"/>
    <w:rsid w:val="006725C6"/>
    <w:rsid w:val="006A136E"/>
    <w:rsid w:val="006A2F81"/>
    <w:rsid w:val="006B099E"/>
    <w:rsid w:val="006B5CFF"/>
    <w:rsid w:val="006B631C"/>
    <w:rsid w:val="006B749B"/>
    <w:rsid w:val="006C65A2"/>
    <w:rsid w:val="006D07F4"/>
    <w:rsid w:val="006D1D56"/>
    <w:rsid w:val="006D3981"/>
    <w:rsid w:val="006D5601"/>
    <w:rsid w:val="006D5FE7"/>
    <w:rsid w:val="006D7227"/>
    <w:rsid w:val="006E16EF"/>
    <w:rsid w:val="006E3D01"/>
    <w:rsid w:val="006E736E"/>
    <w:rsid w:val="006F1F87"/>
    <w:rsid w:val="006F3BEA"/>
    <w:rsid w:val="007022D0"/>
    <w:rsid w:val="00702671"/>
    <w:rsid w:val="007035EF"/>
    <w:rsid w:val="00711A71"/>
    <w:rsid w:val="00712111"/>
    <w:rsid w:val="00720FD5"/>
    <w:rsid w:val="00722033"/>
    <w:rsid w:val="00723D75"/>
    <w:rsid w:val="00726CEC"/>
    <w:rsid w:val="00727769"/>
    <w:rsid w:val="00731B94"/>
    <w:rsid w:val="007330A9"/>
    <w:rsid w:val="00733E7E"/>
    <w:rsid w:val="00735A97"/>
    <w:rsid w:val="00737755"/>
    <w:rsid w:val="007421CF"/>
    <w:rsid w:val="00744CFD"/>
    <w:rsid w:val="00746651"/>
    <w:rsid w:val="00747B39"/>
    <w:rsid w:val="007531DC"/>
    <w:rsid w:val="0075482A"/>
    <w:rsid w:val="00760924"/>
    <w:rsid w:val="00761C1D"/>
    <w:rsid w:val="0076320C"/>
    <w:rsid w:val="00770330"/>
    <w:rsid w:val="00770349"/>
    <w:rsid w:val="00772FB4"/>
    <w:rsid w:val="00773DD8"/>
    <w:rsid w:val="007750A1"/>
    <w:rsid w:val="00777F4F"/>
    <w:rsid w:val="00781DE1"/>
    <w:rsid w:val="00783400"/>
    <w:rsid w:val="0078420E"/>
    <w:rsid w:val="00785981"/>
    <w:rsid w:val="00787FF0"/>
    <w:rsid w:val="00791A65"/>
    <w:rsid w:val="00796DBB"/>
    <w:rsid w:val="007978F6"/>
    <w:rsid w:val="007A2D68"/>
    <w:rsid w:val="007B295A"/>
    <w:rsid w:val="007B297F"/>
    <w:rsid w:val="007C555D"/>
    <w:rsid w:val="007D1596"/>
    <w:rsid w:val="007D1A1A"/>
    <w:rsid w:val="007D2BCC"/>
    <w:rsid w:val="007D7047"/>
    <w:rsid w:val="007D744D"/>
    <w:rsid w:val="007D7CA6"/>
    <w:rsid w:val="007E1003"/>
    <w:rsid w:val="007E2ECA"/>
    <w:rsid w:val="007E5185"/>
    <w:rsid w:val="007F6841"/>
    <w:rsid w:val="007F78B1"/>
    <w:rsid w:val="007F7E18"/>
    <w:rsid w:val="00805E21"/>
    <w:rsid w:val="00811627"/>
    <w:rsid w:val="00811E0C"/>
    <w:rsid w:val="00816CD0"/>
    <w:rsid w:val="008211F3"/>
    <w:rsid w:val="00822C13"/>
    <w:rsid w:val="00825B7F"/>
    <w:rsid w:val="00826390"/>
    <w:rsid w:val="00831DA7"/>
    <w:rsid w:val="00834195"/>
    <w:rsid w:val="0083638C"/>
    <w:rsid w:val="008479A7"/>
    <w:rsid w:val="00852BE1"/>
    <w:rsid w:val="008532DE"/>
    <w:rsid w:val="0085496D"/>
    <w:rsid w:val="00857D95"/>
    <w:rsid w:val="008613FD"/>
    <w:rsid w:val="00861510"/>
    <w:rsid w:val="00862ACD"/>
    <w:rsid w:val="0086392C"/>
    <w:rsid w:val="00863A0F"/>
    <w:rsid w:val="00863E36"/>
    <w:rsid w:val="008644C0"/>
    <w:rsid w:val="00865CB3"/>
    <w:rsid w:val="00870585"/>
    <w:rsid w:val="00870ACC"/>
    <w:rsid w:val="00870B65"/>
    <w:rsid w:val="00872BC1"/>
    <w:rsid w:val="00873C9E"/>
    <w:rsid w:val="008774C8"/>
    <w:rsid w:val="008804C7"/>
    <w:rsid w:val="00887BB1"/>
    <w:rsid w:val="008924B2"/>
    <w:rsid w:val="0089357E"/>
    <w:rsid w:val="008936A2"/>
    <w:rsid w:val="00894BF6"/>
    <w:rsid w:val="008952AF"/>
    <w:rsid w:val="008A1F64"/>
    <w:rsid w:val="008A323F"/>
    <w:rsid w:val="008A669B"/>
    <w:rsid w:val="008B1E94"/>
    <w:rsid w:val="008B2396"/>
    <w:rsid w:val="008B7067"/>
    <w:rsid w:val="008C2E11"/>
    <w:rsid w:val="008C3039"/>
    <w:rsid w:val="008D5281"/>
    <w:rsid w:val="008E1AEB"/>
    <w:rsid w:val="008E1FC5"/>
    <w:rsid w:val="008E77C7"/>
    <w:rsid w:val="008F2238"/>
    <w:rsid w:val="008F4DFD"/>
    <w:rsid w:val="008F6BC6"/>
    <w:rsid w:val="009022CD"/>
    <w:rsid w:val="009026FC"/>
    <w:rsid w:val="0090313A"/>
    <w:rsid w:val="00905359"/>
    <w:rsid w:val="0090682F"/>
    <w:rsid w:val="00913023"/>
    <w:rsid w:val="009152AD"/>
    <w:rsid w:val="009270B3"/>
    <w:rsid w:val="009273EF"/>
    <w:rsid w:val="00930C8F"/>
    <w:rsid w:val="009332F6"/>
    <w:rsid w:val="009351A0"/>
    <w:rsid w:val="00935FEE"/>
    <w:rsid w:val="00937794"/>
    <w:rsid w:val="00944C46"/>
    <w:rsid w:val="00947922"/>
    <w:rsid w:val="00952F34"/>
    <w:rsid w:val="00962CEC"/>
    <w:rsid w:val="00965735"/>
    <w:rsid w:val="00965969"/>
    <w:rsid w:val="009708AF"/>
    <w:rsid w:val="00976996"/>
    <w:rsid w:val="00980C48"/>
    <w:rsid w:val="00994822"/>
    <w:rsid w:val="00995715"/>
    <w:rsid w:val="009A3556"/>
    <w:rsid w:val="009A545D"/>
    <w:rsid w:val="009A56BC"/>
    <w:rsid w:val="009A643C"/>
    <w:rsid w:val="009B2030"/>
    <w:rsid w:val="009B385C"/>
    <w:rsid w:val="009C24CF"/>
    <w:rsid w:val="009C4DC0"/>
    <w:rsid w:val="009C66BD"/>
    <w:rsid w:val="009D0342"/>
    <w:rsid w:val="009D551D"/>
    <w:rsid w:val="009D57BC"/>
    <w:rsid w:val="009D596F"/>
    <w:rsid w:val="009D68FE"/>
    <w:rsid w:val="009D6D9D"/>
    <w:rsid w:val="009E1103"/>
    <w:rsid w:val="009F5220"/>
    <w:rsid w:val="009F6F54"/>
    <w:rsid w:val="00A049EE"/>
    <w:rsid w:val="00A06BE3"/>
    <w:rsid w:val="00A11246"/>
    <w:rsid w:val="00A17980"/>
    <w:rsid w:val="00A20813"/>
    <w:rsid w:val="00A20FCE"/>
    <w:rsid w:val="00A2141E"/>
    <w:rsid w:val="00A218EF"/>
    <w:rsid w:val="00A228FB"/>
    <w:rsid w:val="00A23287"/>
    <w:rsid w:val="00A24526"/>
    <w:rsid w:val="00A25956"/>
    <w:rsid w:val="00A26674"/>
    <w:rsid w:val="00A3206F"/>
    <w:rsid w:val="00A33462"/>
    <w:rsid w:val="00A343AC"/>
    <w:rsid w:val="00A35CAE"/>
    <w:rsid w:val="00A37167"/>
    <w:rsid w:val="00A47340"/>
    <w:rsid w:val="00A507C8"/>
    <w:rsid w:val="00A514AF"/>
    <w:rsid w:val="00A52F58"/>
    <w:rsid w:val="00A5371C"/>
    <w:rsid w:val="00A53D5E"/>
    <w:rsid w:val="00A54BB4"/>
    <w:rsid w:val="00A55AE6"/>
    <w:rsid w:val="00A60EBA"/>
    <w:rsid w:val="00A6380D"/>
    <w:rsid w:val="00A6418E"/>
    <w:rsid w:val="00A666C6"/>
    <w:rsid w:val="00A70107"/>
    <w:rsid w:val="00A73B1A"/>
    <w:rsid w:val="00A73E92"/>
    <w:rsid w:val="00A74BD4"/>
    <w:rsid w:val="00A80B46"/>
    <w:rsid w:val="00A81349"/>
    <w:rsid w:val="00A82C1E"/>
    <w:rsid w:val="00A83571"/>
    <w:rsid w:val="00A83DE1"/>
    <w:rsid w:val="00A8523B"/>
    <w:rsid w:val="00A85251"/>
    <w:rsid w:val="00A9595E"/>
    <w:rsid w:val="00AA380F"/>
    <w:rsid w:val="00AA5CDC"/>
    <w:rsid w:val="00AA79C3"/>
    <w:rsid w:val="00AB090B"/>
    <w:rsid w:val="00AB1E49"/>
    <w:rsid w:val="00AB7F83"/>
    <w:rsid w:val="00AC2093"/>
    <w:rsid w:val="00AC41CF"/>
    <w:rsid w:val="00AC4F67"/>
    <w:rsid w:val="00AD45C8"/>
    <w:rsid w:val="00AD62B6"/>
    <w:rsid w:val="00AD64B3"/>
    <w:rsid w:val="00AE019A"/>
    <w:rsid w:val="00AE0644"/>
    <w:rsid w:val="00AF2BEE"/>
    <w:rsid w:val="00AF37A3"/>
    <w:rsid w:val="00AF5054"/>
    <w:rsid w:val="00AF7078"/>
    <w:rsid w:val="00B02B98"/>
    <w:rsid w:val="00B04E6F"/>
    <w:rsid w:val="00B0653A"/>
    <w:rsid w:val="00B06D5C"/>
    <w:rsid w:val="00B06E9D"/>
    <w:rsid w:val="00B07420"/>
    <w:rsid w:val="00B11CFE"/>
    <w:rsid w:val="00B16DFF"/>
    <w:rsid w:val="00B2226A"/>
    <w:rsid w:val="00B37A26"/>
    <w:rsid w:val="00B407CC"/>
    <w:rsid w:val="00B45069"/>
    <w:rsid w:val="00B473EE"/>
    <w:rsid w:val="00B47AB9"/>
    <w:rsid w:val="00B52012"/>
    <w:rsid w:val="00B53AB2"/>
    <w:rsid w:val="00B54223"/>
    <w:rsid w:val="00B542A9"/>
    <w:rsid w:val="00B602CF"/>
    <w:rsid w:val="00B6101C"/>
    <w:rsid w:val="00B624A4"/>
    <w:rsid w:val="00B65557"/>
    <w:rsid w:val="00B673A5"/>
    <w:rsid w:val="00B72DAF"/>
    <w:rsid w:val="00B74700"/>
    <w:rsid w:val="00B75965"/>
    <w:rsid w:val="00B76B49"/>
    <w:rsid w:val="00B80822"/>
    <w:rsid w:val="00B83633"/>
    <w:rsid w:val="00B86087"/>
    <w:rsid w:val="00B86EB0"/>
    <w:rsid w:val="00B87A96"/>
    <w:rsid w:val="00B902CB"/>
    <w:rsid w:val="00B90A10"/>
    <w:rsid w:val="00B911A6"/>
    <w:rsid w:val="00B96789"/>
    <w:rsid w:val="00B97396"/>
    <w:rsid w:val="00B97823"/>
    <w:rsid w:val="00BA401E"/>
    <w:rsid w:val="00BA5B65"/>
    <w:rsid w:val="00BA6597"/>
    <w:rsid w:val="00BA719F"/>
    <w:rsid w:val="00BA7E84"/>
    <w:rsid w:val="00BB2F4A"/>
    <w:rsid w:val="00BC3298"/>
    <w:rsid w:val="00BC77CC"/>
    <w:rsid w:val="00BC7A47"/>
    <w:rsid w:val="00BD2E2A"/>
    <w:rsid w:val="00BD710F"/>
    <w:rsid w:val="00BE1FBD"/>
    <w:rsid w:val="00BE3BE4"/>
    <w:rsid w:val="00BE761D"/>
    <w:rsid w:val="00BE7BFD"/>
    <w:rsid w:val="00BF6F13"/>
    <w:rsid w:val="00C004DC"/>
    <w:rsid w:val="00C00853"/>
    <w:rsid w:val="00C01197"/>
    <w:rsid w:val="00C01C42"/>
    <w:rsid w:val="00C068EB"/>
    <w:rsid w:val="00C121BC"/>
    <w:rsid w:val="00C143FA"/>
    <w:rsid w:val="00C15DDE"/>
    <w:rsid w:val="00C21E33"/>
    <w:rsid w:val="00C24598"/>
    <w:rsid w:val="00C27588"/>
    <w:rsid w:val="00C33B61"/>
    <w:rsid w:val="00C34477"/>
    <w:rsid w:val="00C34517"/>
    <w:rsid w:val="00C35523"/>
    <w:rsid w:val="00C36FF2"/>
    <w:rsid w:val="00C400FC"/>
    <w:rsid w:val="00C402A1"/>
    <w:rsid w:val="00C4157A"/>
    <w:rsid w:val="00C415A7"/>
    <w:rsid w:val="00C4207A"/>
    <w:rsid w:val="00C43582"/>
    <w:rsid w:val="00C443B3"/>
    <w:rsid w:val="00C47B35"/>
    <w:rsid w:val="00C56547"/>
    <w:rsid w:val="00C6125E"/>
    <w:rsid w:val="00C61D3A"/>
    <w:rsid w:val="00C61D90"/>
    <w:rsid w:val="00C65157"/>
    <w:rsid w:val="00C66D5E"/>
    <w:rsid w:val="00C67AD5"/>
    <w:rsid w:val="00C706D9"/>
    <w:rsid w:val="00C70E3A"/>
    <w:rsid w:val="00C81A89"/>
    <w:rsid w:val="00C843F5"/>
    <w:rsid w:val="00C87D08"/>
    <w:rsid w:val="00C932C7"/>
    <w:rsid w:val="00CA4650"/>
    <w:rsid w:val="00CA68FB"/>
    <w:rsid w:val="00CC002A"/>
    <w:rsid w:val="00CC1864"/>
    <w:rsid w:val="00CD0E2B"/>
    <w:rsid w:val="00CD2246"/>
    <w:rsid w:val="00CD37AB"/>
    <w:rsid w:val="00CD59A9"/>
    <w:rsid w:val="00CE17A8"/>
    <w:rsid w:val="00CE2283"/>
    <w:rsid w:val="00CE625D"/>
    <w:rsid w:val="00CE70F3"/>
    <w:rsid w:val="00CF1636"/>
    <w:rsid w:val="00CF1BE7"/>
    <w:rsid w:val="00CF2E2D"/>
    <w:rsid w:val="00CF38C2"/>
    <w:rsid w:val="00D02319"/>
    <w:rsid w:val="00D05C1C"/>
    <w:rsid w:val="00D06E3F"/>
    <w:rsid w:val="00D07F75"/>
    <w:rsid w:val="00D07FC4"/>
    <w:rsid w:val="00D110AE"/>
    <w:rsid w:val="00D1402F"/>
    <w:rsid w:val="00D252B9"/>
    <w:rsid w:val="00D25ACD"/>
    <w:rsid w:val="00D27789"/>
    <w:rsid w:val="00D30F03"/>
    <w:rsid w:val="00D31A5A"/>
    <w:rsid w:val="00D402CC"/>
    <w:rsid w:val="00D4048F"/>
    <w:rsid w:val="00D43C1D"/>
    <w:rsid w:val="00D47716"/>
    <w:rsid w:val="00D520B6"/>
    <w:rsid w:val="00D52D75"/>
    <w:rsid w:val="00D6385E"/>
    <w:rsid w:val="00D63C23"/>
    <w:rsid w:val="00D65BBA"/>
    <w:rsid w:val="00D6783C"/>
    <w:rsid w:val="00D700BE"/>
    <w:rsid w:val="00D70EDB"/>
    <w:rsid w:val="00D745B6"/>
    <w:rsid w:val="00D75EA4"/>
    <w:rsid w:val="00D7631E"/>
    <w:rsid w:val="00D80C2A"/>
    <w:rsid w:val="00D8553C"/>
    <w:rsid w:val="00D85E20"/>
    <w:rsid w:val="00D90945"/>
    <w:rsid w:val="00D93310"/>
    <w:rsid w:val="00D945B7"/>
    <w:rsid w:val="00D94A4F"/>
    <w:rsid w:val="00D94B6C"/>
    <w:rsid w:val="00D96090"/>
    <w:rsid w:val="00D96E21"/>
    <w:rsid w:val="00DA0901"/>
    <w:rsid w:val="00DA2330"/>
    <w:rsid w:val="00DA7370"/>
    <w:rsid w:val="00DB4B83"/>
    <w:rsid w:val="00DB4D8F"/>
    <w:rsid w:val="00DB506B"/>
    <w:rsid w:val="00DB7062"/>
    <w:rsid w:val="00DB737A"/>
    <w:rsid w:val="00DC367C"/>
    <w:rsid w:val="00DC373C"/>
    <w:rsid w:val="00DD2191"/>
    <w:rsid w:val="00DD5CFB"/>
    <w:rsid w:val="00DE3EBA"/>
    <w:rsid w:val="00DE427C"/>
    <w:rsid w:val="00DF4599"/>
    <w:rsid w:val="00DF4FE1"/>
    <w:rsid w:val="00DF6C1D"/>
    <w:rsid w:val="00DF74CE"/>
    <w:rsid w:val="00DF7795"/>
    <w:rsid w:val="00E004E7"/>
    <w:rsid w:val="00E010F4"/>
    <w:rsid w:val="00E0637A"/>
    <w:rsid w:val="00E06486"/>
    <w:rsid w:val="00E10C2B"/>
    <w:rsid w:val="00E12DE3"/>
    <w:rsid w:val="00E13926"/>
    <w:rsid w:val="00E13A36"/>
    <w:rsid w:val="00E1528B"/>
    <w:rsid w:val="00E20FA9"/>
    <w:rsid w:val="00E23487"/>
    <w:rsid w:val="00E2422E"/>
    <w:rsid w:val="00E408D3"/>
    <w:rsid w:val="00E42370"/>
    <w:rsid w:val="00E424C5"/>
    <w:rsid w:val="00E42D1F"/>
    <w:rsid w:val="00E431ED"/>
    <w:rsid w:val="00E43A2F"/>
    <w:rsid w:val="00E45DA8"/>
    <w:rsid w:val="00E522A5"/>
    <w:rsid w:val="00E52DEE"/>
    <w:rsid w:val="00E550B9"/>
    <w:rsid w:val="00E603CD"/>
    <w:rsid w:val="00E6044C"/>
    <w:rsid w:val="00E631E4"/>
    <w:rsid w:val="00E65F6D"/>
    <w:rsid w:val="00E70841"/>
    <w:rsid w:val="00E73365"/>
    <w:rsid w:val="00E74228"/>
    <w:rsid w:val="00E83A92"/>
    <w:rsid w:val="00E851B2"/>
    <w:rsid w:val="00E8658F"/>
    <w:rsid w:val="00E87D2E"/>
    <w:rsid w:val="00E91086"/>
    <w:rsid w:val="00E918FB"/>
    <w:rsid w:val="00E926F8"/>
    <w:rsid w:val="00E96793"/>
    <w:rsid w:val="00EA17CB"/>
    <w:rsid w:val="00EA19C8"/>
    <w:rsid w:val="00EA2983"/>
    <w:rsid w:val="00EA2E12"/>
    <w:rsid w:val="00EA34CD"/>
    <w:rsid w:val="00EA3C3D"/>
    <w:rsid w:val="00EA7192"/>
    <w:rsid w:val="00EB00C1"/>
    <w:rsid w:val="00EB3131"/>
    <w:rsid w:val="00EB4873"/>
    <w:rsid w:val="00EC0EF4"/>
    <w:rsid w:val="00EC1438"/>
    <w:rsid w:val="00EC1DB3"/>
    <w:rsid w:val="00EC25CC"/>
    <w:rsid w:val="00EC53E9"/>
    <w:rsid w:val="00EC688B"/>
    <w:rsid w:val="00EC71A1"/>
    <w:rsid w:val="00ED0004"/>
    <w:rsid w:val="00ED08F4"/>
    <w:rsid w:val="00ED1CFA"/>
    <w:rsid w:val="00ED1FAB"/>
    <w:rsid w:val="00ED2509"/>
    <w:rsid w:val="00ED5D0A"/>
    <w:rsid w:val="00ED70DE"/>
    <w:rsid w:val="00EE0926"/>
    <w:rsid w:val="00EE1A6E"/>
    <w:rsid w:val="00EE50CE"/>
    <w:rsid w:val="00EE6242"/>
    <w:rsid w:val="00EF02FE"/>
    <w:rsid w:val="00EF0A5F"/>
    <w:rsid w:val="00EF212B"/>
    <w:rsid w:val="00F03184"/>
    <w:rsid w:val="00F07912"/>
    <w:rsid w:val="00F10260"/>
    <w:rsid w:val="00F11365"/>
    <w:rsid w:val="00F16BFE"/>
    <w:rsid w:val="00F21320"/>
    <w:rsid w:val="00F21BC0"/>
    <w:rsid w:val="00F21C13"/>
    <w:rsid w:val="00F22045"/>
    <w:rsid w:val="00F27D50"/>
    <w:rsid w:val="00F30AA5"/>
    <w:rsid w:val="00F37728"/>
    <w:rsid w:val="00F37EEE"/>
    <w:rsid w:val="00F43875"/>
    <w:rsid w:val="00F44064"/>
    <w:rsid w:val="00F446FB"/>
    <w:rsid w:val="00F50B09"/>
    <w:rsid w:val="00F5256B"/>
    <w:rsid w:val="00F54D4C"/>
    <w:rsid w:val="00F54E5E"/>
    <w:rsid w:val="00F550F5"/>
    <w:rsid w:val="00F65B23"/>
    <w:rsid w:val="00F77EBC"/>
    <w:rsid w:val="00F80366"/>
    <w:rsid w:val="00F84ED3"/>
    <w:rsid w:val="00F95DA3"/>
    <w:rsid w:val="00FA012A"/>
    <w:rsid w:val="00FA052B"/>
    <w:rsid w:val="00FA35EC"/>
    <w:rsid w:val="00FA7BBA"/>
    <w:rsid w:val="00FB12D0"/>
    <w:rsid w:val="00FB63A5"/>
    <w:rsid w:val="00FC0DF7"/>
    <w:rsid w:val="00FD10CC"/>
    <w:rsid w:val="00FD1794"/>
    <w:rsid w:val="00FD1A85"/>
    <w:rsid w:val="00FD339C"/>
    <w:rsid w:val="00FD45B3"/>
    <w:rsid w:val="00FD6777"/>
    <w:rsid w:val="00FD777F"/>
    <w:rsid w:val="00FE04E4"/>
    <w:rsid w:val="00FE7E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6789"/>
    <w:pPr>
      <w:widowControl w:val="0"/>
      <w:jc w:val="both"/>
    </w:pPr>
  </w:style>
  <w:style w:type="paragraph" w:styleId="1">
    <w:name w:val="heading 1"/>
    <w:basedOn w:val="a"/>
    <w:next w:val="a"/>
    <w:link w:val="1Char"/>
    <w:autoRedefine/>
    <w:uiPriority w:val="9"/>
    <w:qFormat/>
    <w:rsid w:val="00EC71A1"/>
    <w:pPr>
      <w:keepNext/>
      <w:keepLines/>
      <w:numPr>
        <w:numId w:val="18"/>
      </w:numPr>
      <w:snapToGrid w:val="0"/>
      <w:spacing w:before="120" w:after="120"/>
      <w:ind w:left="424" w:hangingChars="202" w:hanging="424"/>
      <w:outlineLvl w:val="0"/>
    </w:pPr>
    <w:rPr>
      <w:b/>
      <w:bCs/>
      <w:kern w:val="44"/>
      <w:sz w:val="24"/>
      <w:szCs w:val="24"/>
    </w:rPr>
  </w:style>
  <w:style w:type="paragraph" w:styleId="2">
    <w:name w:val="heading 2"/>
    <w:basedOn w:val="a"/>
    <w:next w:val="a"/>
    <w:link w:val="2Char"/>
    <w:uiPriority w:val="9"/>
    <w:unhideWhenUsed/>
    <w:qFormat/>
    <w:rsid w:val="005D6E1D"/>
    <w:pPr>
      <w:keepNext/>
      <w:keepLines/>
      <w:spacing w:before="120" w:after="120" w:line="360" w:lineRule="auto"/>
      <w:outlineLvl w:val="1"/>
    </w:pPr>
    <w:rPr>
      <w:rFonts w:asciiTheme="majorHAnsi" w:eastAsia="宋体" w:hAnsiTheme="majorHAnsi" w:cstheme="majorBidi"/>
      <w:b/>
      <w:bCs/>
      <w:szCs w:val="32"/>
    </w:rPr>
  </w:style>
  <w:style w:type="paragraph" w:styleId="3">
    <w:name w:val="heading 3"/>
    <w:basedOn w:val="a"/>
    <w:next w:val="a"/>
    <w:link w:val="3Char"/>
    <w:uiPriority w:val="9"/>
    <w:unhideWhenUsed/>
    <w:qFormat/>
    <w:rsid w:val="00FB63A5"/>
    <w:pPr>
      <w:keepNext/>
      <w:keepLines/>
      <w:spacing w:before="120" w:after="120" w:line="360" w:lineRule="auto"/>
      <w:outlineLvl w:val="2"/>
    </w:pPr>
    <w:rPr>
      <w:rFonts w:eastAsia="宋体"/>
      <w:b/>
      <w:bCs/>
      <w:szCs w:val="32"/>
    </w:rPr>
  </w:style>
  <w:style w:type="paragraph" w:styleId="4">
    <w:name w:val="heading 4"/>
    <w:basedOn w:val="a"/>
    <w:next w:val="a"/>
    <w:link w:val="4Char"/>
    <w:uiPriority w:val="9"/>
    <w:unhideWhenUsed/>
    <w:qFormat/>
    <w:rsid w:val="00B06D5C"/>
    <w:pPr>
      <w:keepNext/>
      <w:keepLines/>
      <w:spacing w:before="120" w:after="120" w:line="360" w:lineRule="auto"/>
      <w:outlineLvl w:val="3"/>
    </w:pPr>
    <w:rPr>
      <w:rFonts w:asciiTheme="majorHAnsi" w:eastAsia="宋体" w:hAnsiTheme="majorHAnsi"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994822"/>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162F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162FDD"/>
    <w:rPr>
      <w:sz w:val="18"/>
      <w:szCs w:val="18"/>
    </w:rPr>
  </w:style>
  <w:style w:type="paragraph" w:styleId="a5">
    <w:name w:val="footer"/>
    <w:basedOn w:val="a"/>
    <w:link w:val="Char0"/>
    <w:uiPriority w:val="99"/>
    <w:unhideWhenUsed/>
    <w:rsid w:val="00162FDD"/>
    <w:pPr>
      <w:tabs>
        <w:tab w:val="center" w:pos="4153"/>
        <w:tab w:val="right" w:pos="8306"/>
      </w:tabs>
      <w:snapToGrid w:val="0"/>
      <w:jc w:val="left"/>
    </w:pPr>
    <w:rPr>
      <w:sz w:val="18"/>
      <w:szCs w:val="18"/>
    </w:rPr>
  </w:style>
  <w:style w:type="character" w:customStyle="1" w:styleId="Char0">
    <w:name w:val="页脚 Char"/>
    <w:basedOn w:val="a0"/>
    <w:link w:val="a5"/>
    <w:uiPriority w:val="99"/>
    <w:rsid w:val="00162FDD"/>
    <w:rPr>
      <w:sz w:val="18"/>
      <w:szCs w:val="18"/>
    </w:rPr>
  </w:style>
  <w:style w:type="table" w:styleId="a6">
    <w:name w:val="Table Grid"/>
    <w:basedOn w:val="a1"/>
    <w:uiPriority w:val="59"/>
    <w:rsid w:val="00DB4B8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7">
    <w:name w:val="Document Map"/>
    <w:basedOn w:val="a"/>
    <w:link w:val="Char1"/>
    <w:uiPriority w:val="99"/>
    <w:semiHidden/>
    <w:unhideWhenUsed/>
    <w:rsid w:val="00B97823"/>
    <w:rPr>
      <w:rFonts w:ascii="宋体" w:eastAsia="宋体"/>
      <w:sz w:val="18"/>
      <w:szCs w:val="18"/>
    </w:rPr>
  </w:style>
  <w:style w:type="character" w:customStyle="1" w:styleId="Char1">
    <w:name w:val="文档结构图 Char"/>
    <w:basedOn w:val="a0"/>
    <w:link w:val="a7"/>
    <w:uiPriority w:val="99"/>
    <w:semiHidden/>
    <w:rsid w:val="00B97823"/>
    <w:rPr>
      <w:rFonts w:ascii="宋体" w:eastAsia="宋体"/>
      <w:sz w:val="18"/>
      <w:szCs w:val="18"/>
    </w:rPr>
  </w:style>
  <w:style w:type="paragraph" w:styleId="a8">
    <w:name w:val="List Paragraph"/>
    <w:basedOn w:val="a"/>
    <w:uiPriority w:val="34"/>
    <w:qFormat/>
    <w:rsid w:val="00DF6C1D"/>
    <w:pPr>
      <w:ind w:firstLineChars="200" w:firstLine="420"/>
    </w:pPr>
  </w:style>
  <w:style w:type="character" w:styleId="a9">
    <w:name w:val="Placeholder Text"/>
    <w:basedOn w:val="a0"/>
    <w:uiPriority w:val="99"/>
    <w:semiHidden/>
    <w:rsid w:val="007035EF"/>
    <w:rPr>
      <w:color w:val="auto"/>
    </w:rPr>
  </w:style>
  <w:style w:type="paragraph" w:styleId="aa">
    <w:name w:val="Balloon Text"/>
    <w:basedOn w:val="a"/>
    <w:link w:val="Char2"/>
    <w:uiPriority w:val="99"/>
    <w:semiHidden/>
    <w:unhideWhenUsed/>
    <w:rsid w:val="007035EF"/>
    <w:rPr>
      <w:sz w:val="18"/>
      <w:szCs w:val="18"/>
    </w:rPr>
  </w:style>
  <w:style w:type="character" w:customStyle="1" w:styleId="Char2">
    <w:name w:val="批注框文本 Char"/>
    <w:basedOn w:val="a0"/>
    <w:link w:val="aa"/>
    <w:uiPriority w:val="99"/>
    <w:semiHidden/>
    <w:rsid w:val="007035EF"/>
    <w:rPr>
      <w:sz w:val="18"/>
      <w:szCs w:val="18"/>
    </w:rPr>
  </w:style>
  <w:style w:type="character" w:customStyle="1" w:styleId="1Char">
    <w:name w:val="标题 1 Char"/>
    <w:basedOn w:val="a0"/>
    <w:link w:val="1"/>
    <w:uiPriority w:val="9"/>
    <w:rsid w:val="00EC71A1"/>
    <w:rPr>
      <w:b/>
      <w:bCs/>
      <w:kern w:val="44"/>
      <w:sz w:val="24"/>
      <w:szCs w:val="24"/>
    </w:rPr>
  </w:style>
  <w:style w:type="character" w:customStyle="1" w:styleId="2Char">
    <w:name w:val="标题 2 Char"/>
    <w:basedOn w:val="a0"/>
    <w:link w:val="2"/>
    <w:uiPriority w:val="9"/>
    <w:rsid w:val="005D6E1D"/>
    <w:rPr>
      <w:rFonts w:asciiTheme="majorHAnsi" w:eastAsia="宋体" w:hAnsiTheme="majorHAnsi" w:cstheme="majorBidi"/>
      <w:b/>
      <w:bCs/>
      <w:szCs w:val="32"/>
    </w:rPr>
  </w:style>
  <w:style w:type="character" w:customStyle="1" w:styleId="3Char">
    <w:name w:val="标题 3 Char"/>
    <w:basedOn w:val="a0"/>
    <w:link w:val="3"/>
    <w:uiPriority w:val="9"/>
    <w:rsid w:val="00FB63A5"/>
    <w:rPr>
      <w:rFonts w:eastAsia="宋体"/>
      <w:b/>
      <w:bCs/>
      <w:szCs w:val="32"/>
    </w:rPr>
  </w:style>
  <w:style w:type="character" w:customStyle="1" w:styleId="4Char">
    <w:name w:val="标题 4 Char"/>
    <w:basedOn w:val="a0"/>
    <w:link w:val="4"/>
    <w:uiPriority w:val="9"/>
    <w:rsid w:val="00B06D5C"/>
    <w:rPr>
      <w:rFonts w:asciiTheme="majorHAnsi" w:eastAsia="宋体" w:hAnsiTheme="majorHAnsi" w:cstheme="majorBidi"/>
      <w:b/>
      <w:bCs/>
      <w:szCs w:val="28"/>
    </w:rPr>
  </w:style>
  <w:style w:type="character" w:styleId="ab">
    <w:name w:val="annotation reference"/>
    <w:basedOn w:val="a0"/>
    <w:uiPriority w:val="99"/>
    <w:semiHidden/>
    <w:unhideWhenUsed/>
    <w:rsid w:val="00EC25CC"/>
    <w:rPr>
      <w:sz w:val="21"/>
      <w:szCs w:val="21"/>
    </w:rPr>
  </w:style>
  <w:style w:type="paragraph" w:styleId="ac">
    <w:name w:val="annotation text"/>
    <w:basedOn w:val="a"/>
    <w:link w:val="Char3"/>
    <w:uiPriority w:val="99"/>
    <w:semiHidden/>
    <w:unhideWhenUsed/>
    <w:rsid w:val="00EC25CC"/>
    <w:pPr>
      <w:jc w:val="left"/>
    </w:pPr>
  </w:style>
  <w:style w:type="character" w:customStyle="1" w:styleId="Char3">
    <w:name w:val="批注文字 Char"/>
    <w:basedOn w:val="a0"/>
    <w:link w:val="ac"/>
    <w:uiPriority w:val="99"/>
    <w:semiHidden/>
    <w:rsid w:val="00EC25CC"/>
  </w:style>
  <w:style w:type="paragraph" w:styleId="ad">
    <w:name w:val="annotation subject"/>
    <w:basedOn w:val="ac"/>
    <w:next w:val="ac"/>
    <w:link w:val="Char4"/>
    <w:uiPriority w:val="99"/>
    <w:semiHidden/>
    <w:unhideWhenUsed/>
    <w:rsid w:val="00EC25CC"/>
    <w:rPr>
      <w:b/>
      <w:bCs/>
    </w:rPr>
  </w:style>
  <w:style w:type="character" w:customStyle="1" w:styleId="Char4">
    <w:name w:val="批注主题 Char"/>
    <w:basedOn w:val="Char3"/>
    <w:link w:val="ad"/>
    <w:uiPriority w:val="99"/>
    <w:semiHidden/>
    <w:rsid w:val="00EC25C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GBC22222222222222222222222222222"/>
        <w:category>
          <w:name w:val="常规"/>
          <w:gallery w:val="placeholder"/>
        </w:category>
        <w:types>
          <w:type w:val="bbPlcHdr"/>
        </w:types>
        <w:behaviors>
          <w:behavior w:val="content"/>
        </w:behaviors>
        <w:guid w:val="{00FAFB77-E937-4AE5-B627-D2EBB663FBAD}"/>
      </w:docPartPr>
      <w:docPartBody>
        <w:p w:rsidR="00163825" w:rsidRDefault="00086C76">
          <w:r w:rsidRPr="00824C8D">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revisionView w:markup="0" w:comments="0" w:insDel="0" w:formatting="0"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65C8E"/>
    <w:rsid w:val="00052A7E"/>
    <w:rsid w:val="00086C76"/>
    <w:rsid w:val="000A2945"/>
    <w:rsid w:val="000A7C58"/>
    <w:rsid w:val="000C2F7C"/>
    <w:rsid w:val="001064F3"/>
    <w:rsid w:val="001330BC"/>
    <w:rsid w:val="00147726"/>
    <w:rsid w:val="00162A4F"/>
    <w:rsid w:val="00163825"/>
    <w:rsid w:val="0018166D"/>
    <w:rsid w:val="00191614"/>
    <w:rsid w:val="00206DD6"/>
    <w:rsid w:val="00231F7D"/>
    <w:rsid w:val="00255061"/>
    <w:rsid w:val="00286642"/>
    <w:rsid w:val="00325441"/>
    <w:rsid w:val="003254EE"/>
    <w:rsid w:val="00383B28"/>
    <w:rsid w:val="003F2EAD"/>
    <w:rsid w:val="003F75F8"/>
    <w:rsid w:val="004154AD"/>
    <w:rsid w:val="004365BD"/>
    <w:rsid w:val="00496E89"/>
    <w:rsid w:val="004A5F13"/>
    <w:rsid w:val="004A70C3"/>
    <w:rsid w:val="0050673E"/>
    <w:rsid w:val="00561C3A"/>
    <w:rsid w:val="005D7431"/>
    <w:rsid w:val="005F4EBC"/>
    <w:rsid w:val="0063647F"/>
    <w:rsid w:val="00656F3B"/>
    <w:rsid w:val="0066517B"/>
    <w:rsid w:val="006844A7"/>
    <w:rsid w:val="006A517B"/>
    <w:rsid w:val="006E2490"/>
    <w:rsid w:val="006E4E93"/>
    <w:rsid w:val="00715E12"/>
    <w:rsid w:val="00726C55"/>
    <w:rsid w:val="00784360"/>
    <w:rsid w:val="00806F49"/>
    <w:rsid w:val="0082562F"/>
    <w:rsid w:val="00843D1C"/>
    <w:rsid w:val="00914128"/>
    <w:rsid w:val="00953495"/>
    <w:rsid w:val="00964495"/>
    <w:rsid w:val="009C7A7B"/>
    <w:rsid w:val="009E4658"/>
    <w:rsid w:val="00A027DD"/>
    <w:rsid w:val="00A71490"/>
    <w:rsid w:val="00B14EB3"/>
    <w:rsid w:val="00B65C8E"/>
    <w:rsid w:val="00B71773"/>
    <w:rsid w:val="00B71F18"/>
    <w:rsid w:val="00B72027"/>
    <w:rsid w:val="00BB0703"/>
    <w:rsid w:val="00BC2469"/>
    <w:rsid w:val="00BF5519"/>
    <w:rsid w:val="00C44DF8"/>
    <w:rsid w:val="00C77C39"/>
    <w:rsid w:val="00C863CA"/>
    <w:rsid w:val="00D30711"/>
    <w:rsid w:val="00D44F87"/>
    <w:rsid w:val="00D74F4D"/>
    <w:rsid w:val="00DA499E"/>
    <w:rsid w:val="00DA4EBD"/>
    <w:rsid w:val="00DC5109"/>
    <w:rsid w:val="00E035F5"/>
    <w:rsid w:val="00E26781"/>
    <w:rsid w:val="00E8396A"/>
    <w:rsid w:val="00E9415A"/>
    <w:rsid w:val="00EE20D8"/>
    <w:rsid w:val="00F963AE"/>
    <w:rsid w:val="00FC0CF4"/>
    <w:rsid w:val="00FF53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1330BC"/>
    <w:rPr>
      <w:color w:val="auto"/>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sections xmlns:sc="http://mapping.word.org/2014/section/customize"/>
</file>

<file path=customXml/item2.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C4mj9hZL+cJmahCWTyIxker3ZMD39nBw/MBMxZ2JgsRFini8ngAsk4S9w6FLCPwYULsSwRdOebjwJGbwvnD5Qqc/aQfAEtAYQqzjWGFbbdpUDf3+jR0drhsMaE8Ar7/HOorIJErbfp2rHjv3jAtCBXJszC/HMxN7DMR2NLMLJn8T8aa5Du50m13GKxyhcIV49LCkE/EzA+FBVHiR7KzXymU+3m/QTJS6pLoQjp0/0/f347h+c9ty79LPrZPOuxwDQre4VCXbnDub8D3w7oeIJQhN6esxJnr3/fHRJCiib6do7dKIFlbzh8z2JWepzxsiWaZD1LTbNeKUUN+RJLacKkNYghwqMuNDj2Jn0MyLZmElJyAc1OtNBBBfLWxbGpNPVba+J7IxPGbdvub7gIDE0LRtoTOGt32BZU6X+FwU/OoztMckLA2wPsUl4fmBjrbE1CzjmIuRnAmaWft3YLKncxCzCMaHa6YGW31mig5EoZzddoapWKH4NIu5TxSk428lY09XAj3gz2skbffM1JDiTrNM7l9OZKyeS2lyRLe95yRW/J+gPCl4mG0DKkR2sb+scxgT0ewsR4fHbYVcAzuW8aqX6ZGLfuMU2IUqhL9i+89+RqKJjgrrRx3nG5g0mp+x064rlpGS+wbhtl2OnQzsHln0cHImAp5lFDLohA/QKn32VRvGv34/+M11vHothQK0y4CYOiQnbkRK/zTAcFgLORmt9g/S80gpupiM30SofTSlmFpYqJzlHPA5DRwTk62CkPW7tDozI2oB/u2BPyZJbHf0cSUU60Botv/i1ZFOgisvlE3TjcoplY4auNmr3pHQo8D8vkwqKbVU00KDfyWsfwpZbG5HEFQx3khdZLaDJIgO8Qqon9Ut1uS3+M4CLywBpMoePEzsYs5sX+D269Hoq0uj7AYwjt+ucY/WNhEBUqWbYbhLNI14dH/FuneHrKIe6ynrr8h4YW0btwTbfW7u8q+ir1tYUGmJqLhQJzOtM+BGlMdo4ewVXkHdrQmkOVWeEx0CGDsvomSTJuNm613EOKxhLnB0hRcVGH0T9bvMB9zvjvOPoMqP4ag1i/C1WliDgjXiaCIef7vl2MLa28jhEwX+z+TAofBt3ifqsrgo81a302kwqLrfxJ4EOVeKFXjRRXtO6d8R41KcFXR1yyEzZs/TzU+60pGtBb+KT/Uj04dCfNmCPM9aqDQbBpzy8/jW7y7NUWngFkbUHnaGeEk1V0fBwIXeGVLjQbTzDg9tam2xxke0qgWqXXJ8aX0KLEKwy0VVdK0dvZZ5ZUEJAdAOe39zdnEEb1vLPePPqYDSR+zdtP5XNXIzrXdu6SfheSts3lopKwSZRUyksPDTVuDSffrMT+dZwm71Cv7kmJWJ0jYFLs58/BAUEwR704mZzB2yyLi8wfgqsYCxSHDovXf2UEyJms99XsRonSjgwruVBCqkBCtvrpZh/RrS3WGbqGkNlpwtAq39yp6OJrHNsQpMTpIyweJGvNlBczRdQgOkbWDTjH2BEG0kGi5MyiLWYvj/sFYjiHA4ZPC4F7D47/EM/0zDDfrMVD5Rh0imXHS+8S62ARSTfmIhP/x52KEdygPulcfSvHpuA4DH9kYJFiyFGu+KEiRXOmvEiF6Mk0VsgLLdxbdMhdhGoNvpz5KJJe8J3e6PDTFoUkXiiQB5y8xJe4IYWhEypt657OTX9gSmiT5CGReSN7j/fZzXI83+1mPJ7PPMlRwQGJ8DbSA+/cU5KUxBd4+OUSZpCNX4UI+/ro1aw13jEKHlhpOfroDGV9dHmz9Mm7DKBD79J9MhNsQ8NB6+XFlEMK5uKUyZBNJGijjX+neHAya7CrxwbPQ/jFBW+saFsqNX+KodLru9AOZRoMHnCD2P7GknnzOgFcrz3AOhIaki//+5k3CTzc1CjfnwtgJcp5lGTKdXqKF9j1sNUJ9T8WW+fjCM8NB6NIkIB6wE5YK4dbn1Llsyf/sytCedO++Sod47x0vI4qatwV9WaPg6Nv9o+lJxbPfiMNOZGxZS2jUGkwlvtkgG9d8ReSb5RQKRv+gWCx5qhGh5WRSd2v0pr6r9gcQsnB+7JpX6mnz1gEXGfVUxaM9ymFH1gYrHvWluDmCe07hDYvD6xdovht9spM0rCZoqLJr7eh4f98sEdW1kp8LCgRZvcMOEymTM8plxthaVsADL1xjdq9yBDgbhkrFVhLgkLGEnatwkA+3lBgD+YTtVBJnaW7ya4CwfTrPehi7961Sx2Nk1LcLGhSna4mICjIgXNi//AJKnXPtPy0FcIH7WhTMEsa/xuB6s5TGybcl1PmCJGEfBkgdi7p/ekt7VRi0JZDP9GV6pQs4hSvyDb7QaMnYZqM0IQ/lcCy/D1f01R10yIDXKSmA4LpiSPexawpN0QVAcbvZdv7He+Yp75bY0c6a5El0U1rIDQmg4vzfrUlltMh7q9NznmN34Q4PoQBvIytAYDw45cW6i+MQujRwdHTFqjHyn3LXJ0rsLmlnfbSaoDK2L51CDan5mDZ/HEfW1A4O0mpZLZnmgJdC6Yx4N6uX9SHNnDi9Hms+JLtxoELaIRF1H4O30vZml8IRb++9CaAK+EhrCznRbUutwFb5QuhLY92GvBONVZwvlWnLOQ5QRKeqBiwb5N8hrMG1YzbSpttjCaV+cQRWuq4KgouTyl8DAii3gUkXlSdvlCBheYF6y36a01ebBBKWMqLDPuub7dZMNusc82SZMsn+o4lv/Zdw2aqvrosiR4CsbbD1+AtHbGXQKrdZmJtQg6UWKZ8FkhbHH8h6TH4MwqOK66iJjEGxYTpASy1VFQkFMR196HCH6sbvvCi7hTMR4XfArDeo8pZ66aCwJBV+VnZSEm2PIppKNKDR896VJakS6WI4ImYBwHz+59dTTKFAUW+2gUR0Jip5c5f6rJAdgPzuo+I6kfSN2+azZGIHAwI8DfdeNfu4oAq0rWi0gi/UCW/ZVUYMXJzkkWzH9yCT+UmFEThed4OU3LXBcDAIM2A/c4oxAyYkDupx3uTLGKyHQZbBmd1sRbJiN2m94Uq5i06wNLy5X2K0jXGuf2efWCCOf03T5J4/jO75N19XeGKntpyavKb7bUzZ1n3EcNAZtgr1fy77L6ciiv6cYZPmmhjQ0R7SNliCeeG/F1sBqOGD8UnH2d1EtRA9QkUXdzjiizkxZzrQ9OHtoMq5qX5QfbJK4CvAfH6PhH68kxDTy+cQslzOXgqXGDxwUFD4fsThHsJjDITg7tXlSn1QooVbM4Ot88k5ag8CtlGWrnXUtQ7lxvuvr2Gjib9rnREBaeWNI5EcYb9q6UVMqSBFwMkistwgZ9hVEZiHMp5OHh8Skbb85GzFzKzNDB83jmJRN0i5bi2IelKPfle0PoFiqz3XYjfrfIKihIWCXys3fb/AdYLIVO3Cc02MI4djmIpG+U/ewFP5OOEl/RKV1RkTWvwdnFK1Gn0EMsIEfWn4WwtIdt9bKgbnRJ4datqDY1KJn52T0O+Z+2CGuJA1wO7wdjyJlMPnOYKnWpOP1L1CrgYGXmLXstvph2Nho2ueDD9ICc25joUkjx/pquM2CwaCDg4MHDLeDmQEyRKpx753NsCOQ6KyjLSXF3ByG19y/ABYRuBrig5/UWtHXU53EpcSfIdsiI8voqBQ83gHzZlP+NVSSDUov9evdvtJ7ilsfUXh2OXOX/uTqy/lThfB+Ko87++Hgfejhk7tJKRyMCndM3BBET9HvNpstZBoq+11xaGMoGzXq45EsTT46TVNU9X0oY8JQ76EHzIHwItXlKTPx8gjsLRuAI5JtdFNvZr5j94+TqlQ+i6MEYTpfJBtdN4z0TEbVxyzG6ZUJmE9gD34DMWbVNap9btB4cf2Q/aiC+G8Tj3mpZgb9+rcAnI45xOQfUrGQUUbXpSECRxkAFSUTN+OCKemOkaLjmAzr0FbT1GPJ/iLp5IshIFL3guiQF5bGCg+WwADIZtL+FyDSZeP0fxzSP1yV7kZogtH0knjmfJkA2Rn1k0Ar+BKnJhRMmhV0lMf8i04rUrtuW2n56FcfN4D8BtAkQd4K2Y0tl1urAL0VxnKibFJ8Gs6RmrggzkAawMC15EFoekUXtvxikr7wZ8xxLiI5+fx8ybNWAkwCavJjrnixLMxtrbxaELwjMYnVaMKx7nq0spnBS1JFi8IM/dJJxFDkHEVR6yx9fi3Hknmlo1jyMX5tuw6gC1kd7Bcht+xGRQhMtF4/jIfrA6OoDE2sH7Oj7nP22tBgK4Ilik5h6gOHJmbgXQeFbfh4t0DRlcuw1gpa27rzIZhuz/rdf2PxcxlubsMeLi8NfvICSC81qzBm7zYcX9eT3+yiaoaTDSXCWgY/Q9+50b0VUw/WtThJXIFaWMzDxqn++JmLn2XtB4VuVvdt5iG5WwIKZpDpihS1oAEL6MNZScDFlyoXGQLqYliklYGQcC03Ev5tGsmRwlzY3D1S3wt7+VoEOEprUVc2/SIB6CFfsau+IVIhrp9sp1Jy6cWplx6Io6FGAWlZUGJZ94c6umdFIy1hhkJ5StmxUoakSmEH+BTdfMcmQIjWsQ+1O8iyWl4q4oZZH1oQ1JxjTZtVLwlZXtMj3W7ejPS/k2IsaWara7uiysj377qM+J7/ToULBWhpskWikm0zyF7Tn9clVSuvx21M+aeiLjzujaaJvYcPxBi3IRnMzcjS6XTdiUmj1BYXTL4TrYim6D2j3odQEuxsut4B++FcPVfffHxQgf7HxO1I2fpVWv/4KSmWX+6Jh9RMbZUfIh6nokvEGKlnNOA/SZ4AOFB9rHnTFbohNVQ4Oy15F96TlnlHgAVu7me6aan93UyKYxO8MP5Ft/c0iFJAS4f9D4t4yCJrrRRlfaPL+z+50uwq81C4NYEc5JaHd+Tk9bHSMc99Jk8SUNamN6SFywLZrczWWCeLoJKV8rXpJhzbAHQgcxF2qZxSbYVjN4WYxq19AhHq2RaB5vWzbGeuftNC7UXjzAo5Dw6TBUCECxCPdFprTFSay/R44bvLHAoXrAhiVBTc8zzTYdGE/pXChtyWDGwrMyrtsUb6TCO+GezVugCnRXsSLXznLrz/+YfzNrzvIiTOlrXNlO7R5dZsFfM288G2SwfkW3rfDUdI+HBbU9IF8v3USguEBW23mHas/cna1f3ykv7Ma1XtsClUXNZ+zjsuUeQ1Wz5nK9zZ7GdB5rOk8WKyNVBFHEKVLO+aaoMSTmXRS44johOVMm91/ZM50XRGtJaFx4gQGfGa/JwXVTgoIbSsLhyjX6LlaFn5v+3M4+P2aBN+uYWxNGoHOMqbWQB6qu7f3lblBIZOYNnr4e6wdcFGfiP0xoj8QmzF1lhctZlOVXVipP/U0NhhhIhY+STrmPKLSpjflzenrx/31D6ZEhoNwGsM5RXfFFBW4bjT7iAGH1OFs6YnOnxWly8bmgFcmwNOTkt2/CB7J1XKQttyCBwOo+LlreoDIJfJXqtBeIXGUUk2YOgsWcl/FDfO8thI+viGmOgduzPciA1xyJARf135Qv2J0U+SfFkzaRS5STxpbpeIHMHut20HVjwoInvAiuePTYjrYA/lORtFRLYVlLl/w/dFM1WJlELGDg5DC0FMuSTN0F9lVekicuvYYVraJnEUOTJw7xAL2/zJcxmRZEFDMpy0b0e4OOqbEDyCLBugVDxOpiT7CDx6B1T6/CHPMlaCW3LoXYgMiQS8SrHGj/RrLnULbNSEBcpwcMSXY15OPiMu2S1+DDCPGl+dkyM0eU4Ey8661bcJN2mQayfHplTu27fejxWsxUL+YYJ7WOKRWdWC5IGq9fNPBdq82bOVMw3OjH1kU7t5wWHr9ToM7cHXBp69JucyjBOlzg1PlvnRLFkTvE1oVUJNTFYhQbFjQO3TzZNt8f1BgxFE7i3HQdaRwLeFNgpSCCxxo7GeFiqH6vcp0kbY7Sbk+X+6dXU2iSfJR6qLh/Ve02ACRWJNY4l2l/gwjhygPbuuS4y3NWeZnqJIQsnY6TfB4qnHkHhB/QcLO4gAl52DuvGsUo4f9dfqlPHtZg5EI+NvQJpPZ9qPMe4V85OQ+ThUqpfziP306plebUqD4G1etIxXHf4dnCyLTM3tJTxc8L27y63Zofu9VVXbF3PlQ2H/dk2CysilTgmWNLGD5KNQ3JC0htuFqNJr67DkWJFBPNMkdHTjroVqRzmXSmthyviOofXFxXexfOG1TEsbG9xvpadJ2NJ+44fRsq/OsfP3JyL00mQOknrF8WJPodGq39UEmrDtlkkZTw0GWSRBOsD2OaINxhPwmwuEn23pT8m5XRLcyXJsGGfBy4TeQq++mQEcAm6dNjzG5HMsKd8lMkzex1yceZ5uMo2oo9eu5mGzLxlV7CfMix1OxmOIbTqhma+eMxj53osYGRj+iftZrzmZwWqln81P06LKPrp0gEJVNxvIRYYhAUYDeow9lFEOtyRGZhPr5G+nk3RsGRuI1q9y5kCZmk9EQe0+LqkbticKG9SG9HXcP2pgCjTIKLY45P293ZdVunzL6uQetLBy6fvNI8DEhpTkuomYD3R2mWKnQFwUhTeUjR3doMP7jE9cNdhIQFnMjMBCzNmiIEeySd1v83Z8Klf/5AxNQ8w7pB8BmuFHiTSKYXafN5pnIAQ+UEygHfHRG0upOA8jA4DzwDvJGnX2SP22a+eK8pOOwDulrZY/0GZ/6/vjwbp2Yr7rFVlHDlXkng5z+VJqLdmdluC/cfab0+DMgIcRE5B5n2M/RGpRPeC6Lt7GL9slLx8z+cvIOOsW9p5z1iWuX4hDDjMZqxMgtjR6E2mA1OxgtTrjECz2yz4AduV1+GL8LoY7RFD+yy+rhiFukiDwqHmdBxCOq8b06Gd6owR1OzgQXQVxVOkKEIL4eT/QUyLWgsAf7wf4Uoeq9FVUooixJkgL2/KWgp1wsezrJsLnyXfB7IyVItFhll2nwYI/lLZpZ4s9XZcYtidmJzGX5MSYBLCTf6pRcETFxp4LcUEapxTc8fk1rBtA57MWhxH79smXpZjff7k/XKlrcfCrGZjfQ5Lc3sw625QpzeYd2VRup+8QWE8Y+kjGqq3JFYjRQEC9sarFKyeKVFWO0lFrjXIhJT//MWvh78rmWzwdoMN1lZxsz3ALnwz5k/KzdZdsKgYjK7UBirUXFOSD1WLYYOTRRnxuZN59TKGijsGwXhKqpJfPGWNMlG26kUj3PhyLF5R79R4Zy7Qlr6+PwMhmPG8BGB7/C0uVyIwmv28kpWH771tc97EYGrcYZVq5NXsJRnB6T9wBwjpt7qUkD5TNQO4uwOop/klny8nCU3MSoJakYNC2miQNw+2XqJ8hF1eIpirZ+8NEhJXX5aYjIgS0rGjM+HblmJUI+BykrunPFVYnwFsX8FJped9wj1G6iKIQu8mnmuOtAQ+XnAd48fH8aod04YJrgR4c1QhBIMuS4EGDylQmAbwXmmaTGaKiS9rh7bcwZwPIChYBXpBqNBky633Qr7mKjcLiauN4/Vh7fNI8qHoRY0a+4R3sIV3JQdJcPodpA8ewny0OHrqmM5raT3eaEmyN4M+/Ik3r5RT3JxyMqD9FZ7ZxxpBQBSu9XhX6dKvwZQlEIpYuC8+teWqcmjPQ6N/jkj5VZWARDaDx8RJ6qkhkWEZ75KIqMm82M0127MgIFOSz5Z1xOzPqtSE2rMQBMw3aBpli6NmH/zj04cjVvX5MtpHkpEErzY8CM/6Z7qIa1t+uNCzGMtfUDHL4Xl0XZ3hblMzALsRhoeFP/Xgdlsr2gJd0ehF5UpYIxXHfp+7oSFuP7/S6tjYllqQf1Kkd+mowDWhGdBjZQU9GRI4b1o03957YeytGYFk9NWtyGw1k085mm7gjc2vONw4nZMHCH1wrG2PlfN+g7bpCYstA8wW0Vpd+rbxBG6YhD+Kg6SglL/HK6nG9qjQQIR/bs4MldE5atbx1EY8aQ1GSf9JjlQmXVaG2KJW1d/flrvsHAlJBCEdTQxC/fKMxVGTm9ZG5Na9Y4vK9nNvRDyZyDtX/TcayidE243VRJ5x/aXtsHq1/oD8h9CCnS2bS5UE0hJb4krzenH2otN8283VyhMK41Km5r/tBoV4DeMZSCJ5q1ZIIIHqk1beMQU/0uPh97ZoK+2maxtGdVOmgidVtJgPcfb7c8qOkpxOng/gRks1ib5G7RpBf4xXgrUcfvza6qXy5n4kM/9Q15uHRij+6ET+xMDJcqMGPmGO14p/VDnw4kIRUHosCCrrAFqkX5ejGexT2LdlCtdzFx/AVyz81clnlejKgN5N9nU8v/xh1GXz2nPIVXxLMT9WUpVGJ3jto9X//4VHTQ3YSzAUmcnaE89q+5ZMEwbja7GMxck2+mLx7VYw65Igsjfkr5VZi9J2mMczRe/C7KSH4viyK3BkUOiosPK2WifuBbVYdiWXUkQvFyj/9QQUjFqjjM7cvfnmIyqy8ELsavTEANx5b+UMAks/qv+Og9uXki7yAXN/RNhaSPbPiM8Y4+g8ckjG8AonmeRlckgDLqJ+VGT+dTHPY/jThLW2nCopy2R/RbQzZIApc9Npc6MeoUtMfDzdyqlrk//JHmbdH4NUwqy52sSKvY7zWGRc5293VGLiHqB16rRD8TcRD677Ur2Ysd6Ln6DUQzGdLQDYg/d6cOBO3pHTo37r3Xr4Cx1rSZvOWHAhSkKnD64NpVMcRt5kQA418XwSrAblw9qKETgHn4UeMXgT8PmelkNUPnfPLvT0PlZPLl03EoQt0DzGti03NFeGP3qAlXUpmIcbE3h5fQ07yas5z8g0achIPqcbPD7wbCgBiWW2IzdVeH7bBO0DSQTFiXCZlfmvdJFAvW6AwT5KQ6Jp9QSlrN+2inHNfJ0BKhFITHEPXhywDX8EcZvsYHPqF5USBUf8HT2eGuxA7nXjtUrsgsqC+tOZUx4m5DEcdR1gpe8IyKaj7nAoe+rlgYDBxjao99V8AOqA12cOVlyKMgTg2eI//SCo+a0HXSh+SYCN+vYccd34NYCstxRtXXzlvEceYCVYW3aNPrDXfJ8wt3eoteQhC0Y7922IH2n9p/ZuCQS+jxWEpU3yuSsQbiHQu5wJUr5WUcVMPYS+F2yqB/NPO9oflQlRZ8X6a4mCKzIZG5Q5SInGd6mjwaM27Lsfq+LQTCdowRm4guKa7YzUdX9iGNZw6f6gnhW9nZkthfq426RI25d1cXCPiWWSrTevAUZByDbSHKP46d2j7kpx5nJOBixsG5RKR5LI1EasogxJMEWgGvODcdTyKNx6gKgoiqBbcI1EEuTrU1M0uEZ0SnP+HxrItZ/pAvpOHceOnu+S5lYmbuG9UCUXYO/NENV2yZ94HYGj3XS7XdEALp+jdriTUeMxKHMElwT7BrA1Tnr8W5z9mVrR7xk6K8uR8YYXP892F38qOVyhXhD6RyDlXQp6EVzeRazg50EvHU3exo53M7VWSQ69aybHlONs6QF/IZ7p7FFhXwX8j2IrEHmsUbuGsVxsIFkztD/jatkukbDF6bHGMKwbUiO/61rBcqf8WhpkJNpRTRlyTsgM6FP5+AoxllGpFS9n17FslQnzUURXq0Y3wPLiY8l1yovMklcztBkeM/qgGo7eEprR8xIMTycGrkht7bLphmxlC1vTWhHcr5vBrYHdWst0DrhchatAhMUKW9u3v9MA+RVarhkcYRfhSjc3k7vF9wwDauQcTPZRNh82Nhj+9uD0rtpXBaJN6bNdXUFTsmY8Bhy22zu1fHKnq5mTz0qgXpNxp2njnui6Jf3LOrRgVGT4M1DlBal38Hk2EfHXDCQe6F+CP1ozNtpQfaET6OVxZlaDaBY9vX51gidZsJU0rt5vwxtRAC/dZXfeex10F2LIOGA4YfF9950ocIkzLbuCg9BZEw4mJPVuPNGZE/RKySqOHuQ1AA8zKaFnzw11ajpizdHN1nTgioZ/pny/F/psbxzzZECVQXoQWYEvKfBulXkUVL8jcqK6SVhMEYNQf+YI3CPiU3UwBK7kYMDVipkv2FkHchWu8wQGPNHCtoIy6O/gA9VcvlbVkbjB9eyRSK7hnseRQA7+882JvvaDJdOYXAUuHFe4XbPfY/4VXGRWfakviyzaw4aqFSbLLs/pW8W8YahwW+fiG1ncSa18yidYzz8dy7XVmZmpsurJC0RSY+A5VDGLw4qcnnCFLfNQEbiiMEva1FP9135AemEAgtAlxuPeWpBpGyU4Prph0LQsZ4rKoXnVFyLbnv0XowuyGYA1g37uM6Mkyai4YFjsCzZMIu/UJhiEI7SjUa7qqp8bj1Ptw8kiGsftF3zL2FDrPWGK0C0Okxliknsg+Luy+p5B0NZ8ObkVYHUBzJK8oK8H4I418E6x9MDJCU+PO+1n0Htp5nwRMzEp+0ZTlUgjXko+9eF2GRpWbyJmj1D/bxVg+nZapb8YreUq84katXygH+7L+qgrUrrTZ4o3sgu2cWXH+MrgYrkFvATN5VXCLXEyWJEnYamCpRCeVUamNDG4lkjVGTc5yQRbrqOsQ8Pz5dvA1WlPa94P4p91/L7xr50QiJCpZHvUffkLtpon/EuPCkIba6wxXxqCnSFlLo9cXYJfsfylwTEyPWe6GWUtzUPAyryjlrVSS6xwn3ZoyNEtCC210xvD/1H84lkJkQiWYEx7d6Jtuz4QAK2hpDtdYlubYbk/38eLSMtwVlJCWpnWnLythNbuyTagPH+LP6QmwhZo61Qcc0DW1Rs2YBAPioB56CT9KGKEaKnB0tnIlZJ5n0uDzETsrqgTIIuTbHyxsJn5NGyHEsSrZ2XOzr5Pw/ZPAqOVZQ6trDmAXtdQMR4pmHiGp+wSS6PeSUdtfNv/doi4p31TASF9YNWWNNw6eWP+18jMNYIwJ99IGOxxjUA+HP5VydyT97E53rG9eLel4hJmw14U+LxBzV8LS04rUCILCed9wph3HgZNkkbyYyweKC3/G//55R4JrpsLFOY0a1YNGf4pUATIWl3yFngaGra2DwR3YOMIlBBTaDsC1RtJbw5QobFhuJpxv+i8iWak/YNc0z9C6M7LqE7QVysuZJaU4IChcoWLYZSDq2aYZABDLbtqxnW3Ntm0jEHis9ToWJkv86SxkhXiUuPj1bXxW6uQOlxWk23Vry40ngvvjFWXAVqGBsryVRY4JXCZZ3/H7YSKXgG10DVJpGK/txow/9xq1SaleuXehd9cF+opTuTVtjTr7PhRd6FzQQlMXVToLPb4FcseFPVs8f24OxaTvQxczeTylMwj/Lsp/p48HnpVBxZ+joUxsYQb7EC+NXQ5EypRW5CYbKn0pfTmVs2lUc55sGUyD1LAHfWj0SA5dl+2rn7U1rZMrL5nvnqtQ37gX3eckcJnnZT3EX5VHgwqYmt05rxqxeoN4mBd0ozJuFumUeqwj2yUlN3IlzGATMC3B8uOUF4zwZ8dcqAjQNMeVDpkc0fac5ZuGq+1HSLl24mu29JrMGl9TF3FU8MOJ3NJmAWCB68einTcDAdpdEs621DsQVzENP9bA2Clq98e1bc9MpX+BVDFK5CGN+hVwz3eN0MvVlhE03EkvxOEPLSZqKQD+kXfM7AVoAsJK/2Nnv1gQqDM3SI5eM8kHvR3kO0MEYvWZEmuWCT8fOBkP0Bo1gAWQcdGBy3pNAuspsVEyKQBputT8bB3/Ivf946lA6VDIaVzoNmqeQUJzjRrwzcqQgBUYFQk46UI14Oveqo+qjITzQ4mnV47kN3FR412KzhFYXLM2mxWzQKAfaXJlFIJZIY7mExgg6TM0KX4k1CEK4roDkyUF8N1HkoiZCOsyMWiF+0fU7AIn7L8xz6BqCBYdscAral3AujntAm0rHxyniEUAySbxcXlig96JPKyYnssemxLSdchvw8LDRZWJhPl8PhBJt86dC2o9roHRyuPtw/Q+2KVfeCoiJG5WOjUiEbACSSl3FDq1ofexbbBygImJgneeCeYNwKDf828wWUZYKM7lw+Rcdwava0h7myXkcyR/MslaWaavbtto6yzlKlBWyrGMAKN9rErzZs1WcjQHYT5ogbihWhxEljrM9eKngMXdUhFohmEM+375L+8aHUNesG9D5jOA6plEIXYNmeoD7UtLryspZHkOX73YyBhbYcYiIT5qRzqLLGO3j4aZt9msIx+KtO/4k07IV4tOqGHJuvdGY271DBAXOIG1V8jqL6aV0dO0Fse07wE0JVB6xiI0WRDLrdTNPXpWJCnMvFVEdkcVBB/oEwXXBKBbzfda9TYhd4g8wYiH99+w6W9NFUfBapDR4/LnYJXR4y+nlxJCG3rggsWfko/jpbFIm0DfQjxy2YqZqnrUK02LMWss5r7Q/EMo/BY9CMwl53qz/8bMwkCL5LcRec0zxfawEys8k5HFoFlDqWYbQI99y8n0+2/n80hmkoNKOG7ca2yBl1poE0fSi87rIYPXZhAIB8UIHJTtvKmRbJ6BlKR6yxZLHn/dizOJYiJ3sGTNrFW+RP3gLw+OYbSa0eu3eH2h3JXCSZTY4fNWUzc0MET+um1EK0ElQOMsEkVKQJe++HK/+5nwwcmXQkWO3d2BPnQmyoTKXphJqnv2Q3LdttLPG3bJlhTN3dHVzxp/SQlDnKQS/PDGk1vCchWYgToOM8cP7fOyXQnh+vbGnpvCPzUbvMFL4mo8g/x63eIt61xqDzX7AaI/LrV6TQDjBe93kK6+WW0+RTtPcY6uaudHLTKEcdHZOF6Zv0fzSe+XfQvm4mPjhxNWxuowsvI3n7RUK/6RUqtyi6oscJ4olvjpMmX2lwxzwVFJeJaPbOYWORaNM8qBW0a3YGkETgxdsOHA0XhXFoP4LzvR4YPEU0YmXuBcj9sgd0KKifIyfVOexZRaTDQnhUku0dG0p/zBgLO/RTFIoCKqcxkoUqMsFobsLelUePHbZW5OWcD64io8REu2khDR0O0kUX2ikpXxtGsrNLdw7oVhXT3N25JAfYZdscJrKALUpeJ3knP+a2CBADzpeTTjpySQjHxP1lqexm3nwY2fLniMq2ClK21oGqQWvuQm5eN1ZmqKyLOV4/ArypIxYo9x08yTWV+nhCieOgqpGXjyACrc6s0cAbOQzRCPFSuacd21ei1rkyx/wKpBRnj0Z+0EQK9OUEQo0BDMvv5mXkwkwSK+HEx6PfIMB5g/03kLKoefY5f7LrVRYjJV89AZyVf3CyLCUw4PlDEVlnfiMX1GwKDiHBRBlQ+OC9TmfXnUAel1Gq2YjgR6r0NRU1zAjVoYXBs7u2YgUWz7dmp29+BnkckZaaysGso1OQ05CDKVq/rNPzrnnGVhinRQMlaxLcxBExMtEmJkm70dC0AhY/8CLwmLf2EN6Ls9h2ueGT5qR0i9nV4F/8DKRSyNP1AmG5KL1jO0jW08BUBSMiR3kKyYQXHYKg1N/CYLZSRLLyjD8DM68bgGl0QNGeAVFyt3D40Y4kbjemL/E8UdNkd6tY/obyXz1ig/wf2TYR90Gdgtj6ptO37QR2StYg0E9xG6hpCP/NdQtA3eJu3yUMBeaHWGumC8Nyiau3fHSMikyVEt53J6zd3bvMbDcOFHpZXvQNlxQMPr55wnQKDKbhofYsEzOQ3LwiP5Qv6WDODUGbcBFR5qcd+2q1ZdTRIN85Q2gMRz2qlyRyfW0otKZYz4CrRVpMUFZfbHCg138MTS/Q6ubepgT4i8aNEQSfwFetbHglcSTKYgiqg6IbMU0907IZkNnrPz8Q34j5YEz3Nfy1CGeyltlSQJcB36+uWNbb5oRiT18IBi5mNuiv+1D7gh269KjcXHR9tgO9JnRl6XPFz0rkHpIlQkHclRrd7rnuLrRuHsUd+mpZED3YaHCA+Q6xzgE4P7kFud9DYp+mE5z4fz/4mH1j0nDGsswj8lrROpC1+A2obL5pNoqQcJmUp/p6NfL387HK18jCZKH19TsbzlMHMa0M6a/U/uFD91NT8T48ZqhmNXDxHyzGC2OGG1pjFyQ3THB/P+v9kNsUaTQX1cq8hP1Um7hiGVX0PUlTN6TvLPf+v0UueZVuKxpSMPNiag8IvFSeWW3gahqtP20BeXNne987z8zE4drt8QFGUYatrNZSbBhUcaYZe6Is+wY2KoqXYGy28xJ8/1fn1ChkQsdD4z9GRSxoYwHp1Hq7/j2LPxTa23g+JuwKP11ETaGJejAs9xHFKZtm3hQyWll7UIP0EUVGk31u7pHnhMLTjDxlCcH1pUJkfM/n8A3Zd9xeghk79j2VjFogOKKEV9T68ELvSJk/J5s2hIBpNaPIGHPK3UVgg2xtd0cPAZmnle+PHZx9Ev6Uxi71QlLJqNJNWERpJJARzAGic+0bHXiC7+B8bT41CJ6MdWs9KDLPurfiHCGd3z8tIXxdDcFpGW4TE+fhHP/mK2atiShM3GbB0YPYYbKC/bjWb/HfDfbAN5jRq6jfV4xld522UjFDhyY29CcGxjW3xHf7IP0tDGiQig5NcSlvXoMI45FPaeR0xu4QPjMrVBj06JbIIerN1FgyunNSi26IgXLJ5BH+om02JMqdT6QZP3Bd10WEQ3bPpAUCnjPGlTO1l3zlBuYIFiF4ynsB5LW1dvpakrXK8Pkwd0OwCCfBxO7hcLzrzpb5SWWq3p0q4ThgnjKKOuuvB8VALzVv2Evw1T7/sNm+iPBVKrPHFWtcqUtY1QO+Ai49QbWzqtk9iy036lwKr/n5QH4M4qWGlEoVetMzu6GDX+ToOU20pIQ5e/h/NpICX3fJdsEHGXC8yRBagopBve6w/h7FZv+vYPgDnOJAx+TFnoGIPqbDoPN6E5tK7McD+el0xcvU/T6LqsHP6nNwd89rctTB5ckSAWLx6qrCrCRTpjD8D267pCY5hlaDYY9LkUJT6EVJe1o8xSlYazHsCeNjpfC1/tAs1vsoQnk/bH10kLr+KzCdYMbllJa3gk9dod8W44q1Cnxv35pyWj1isZmigTDTe02ZuB6FcVjmR6o7iy1oPsDUbPw0K98ryibM33IOps0taV0uY+jDuYn/Q4rxJpD5SS04gT5TMqpO2yuse7aR1SPQ1FH1BDFg2tZXDpAdvwuJuAudMkIl5ViLzVArCf6Wc9ybToJQ8niEkQ3X067zaOV0ZaL2Nhr3Ebl9N+pnsennAibDRORtQJ5MlW/EoMfHsUHInUTktdaQVqwchxJXNbNt/RkweTkCm2gPKgYimpQMCyszdKQKotD+CfYqQddc4dGpldzvZo8qmAIwrfhT3c1VnocCcB4Qa5FJZ+QzCZ+C9GMGs780x7BSFDLQ45F96yvZghGPSTiHVruvnxXkWmiiSYUXHwEXVdacc8BxBP+NVFE1lDGJeL9g5iEczbJZ3p3exrQM4LmZeuFhk4CMrI959SmbfwwDTwglmznzpLieSeqW9UCqR3BogYcz9Txj/VXwxjbIe74BYeLB2MGxtVF3/vdvi2OvPk5lXL2sDol0qBK+dkRgpVQr0YbpcpkpXjuGgNyTZVXp1eyPRm4fADuEnRgXZA4oBH6jOJKJQbzX16yMBqtmwpLHHQwAkH27DZvU5ojzAuhTwY6VU2NGmSctq3VggwGcpNpk7uEytSLF10pejoz91TDuBlEHC52U6OAuDfVJG8+tdhYwbBA1TJOHGSNWiARcpe7nWpfzUylz2VOwS8AORQSR+22C6/UuzlRMx8mSvU+z94yYh2/CMJb74Y8cqJD/bc98UvLhNiiU1+r4etxm4Ept3s58OqdtvQqB5gYw5OlzBn5ixw10NG+JUgM0EbgJmBsh2OX4c4rbHPctdCi/kGYBQY+6lHQm6oX+pBltL2iM86H8cLvx0f+XmQrft0PGu9l6jEufaIXWekY/E1Srybo+Doch5sHP+xCwY0W1n8VcIJlkcCKSMf1PnFYn2YTohKqNfcxJ0B62CmWLJcZKXwz3XAUg7nE2DLZPYdAqGzxBwhqQ++lEDXdXA86nBH0Dv0IzUw0SeHSAk2LV0vJoMKMPRny15ZeqJX9fy00Qu4xqcxd9vPrCZOQ8RjVfthabsu21O1Ys3eDI0ZcFbPZ5t8ktT2ZWA4qRRa+hzbovlt82tWLZSW9y68vY09w3LFHq1z+Yplzi6FHe+vAI7g2dgFGnI9LeNFhsA4AsjVjez+Ypq2PHM54onMOQNGAA5/xhXjS0OudmueySVfvLeClcmXl2UsMd8PU81AwPxmUfHoz73uz+VWwfEGlt1pJWWtjT3y+PgsNs6/JwDxqtgIWCvcvImGyMNPQ19fjJ3NMObQALHBwdL6e7HU9Q0p43T83NKrPN633lT6fO0mlVMDtn9WASzzJKyv4dK7RMnMDFfA5MqeSv9hHY++o9Tp9aIIyjKKFTHlX2ADPDx7XhAG5Zy3iqSwccvVWyfh5IDZbIlNCaHJMQt2a9eA2WR/SIW67IVzRPSQQ6y0mJcTAckhkwn6MIJhSB63iuxM6V4V8sgcoFU2e8RLFtc+PGofvv+11d+M+IGEsRZvGkUxxjRMkviVtZD3mq0OcJmjsgthEsgRlnP8AVBc8iyFfKnL/EocSygSz5L46/9GdObzyk73JC8qc3OpX9nz18QMcHuhiWLryuD27vzJ0Twmz+oLvXGovmv84QIPUVbgCKGXWmTk+90618Cdt1ZgRSpGmsjzGOFbSVwUon321kwtOgc9l0dow3ZBfhg2v9mZsR1wc/h1M7utaEnzukODvkJwHrfdmW9/0CxsXfTtVhxr9IiDsy47CzgjtF19uCPhLXSTPEjh25kbUyqSQz1B8HGH6CeatArGg/wzbgVXEf5E5ygSVJLHa7hbp+vieP8hzaAYm2jKVsAmS7VKsx/ce4iauLJtz/O0g0lQA8mIkeqKn0dqTwyHF0CtK4KHMobUcJJGLGtwwp/MoJQF5QlUGVwhHdzhYzH5Cf8jKTagNCbY3IKOHfeohOR2O8/FmeEL4AvEOiQlRvlvYOzPm7RM3gYDE79mYvBaZ9g8zUy20pdQGDIwFcbC2Koimt3/nEgoFzYvDAMEcyN85L9/1a5hSDNkoAPrvLj7XizDypitNkOEF0m2/l2FHu3+5pqs4mxQyjDG9pr+gqryIrkmfJ5RV4bu3Qf4EnzlrM4APqp1rLtUS2xwCW5sjTq46bxPJ6+Hf4hEJjbP7YxRN7Kp8CsjL2z2JGsUqlqdo/slxdT69TRqGemz/9ybqZouwqRISOmdHMxQYFsr1yVXFje2Uf++g+W54/Yj9W4e0LpqH3RmESCCMUEdKv+Q4fusCiNutZD0Y1K2aiBu7OmU59xQRaaWps0AZ/LxHfMBOU0FFV+qGuot4yilsHAB0zvp//jZRK5+2rN6XphoJ/nrr8aWgjP5K1xe7oAHeTegwaJs56gRL9nTZOd10Ux0n4nYKIVjFVG6Iagg46i2gYsOmAtMPc2PSPNt+vhChv5DdHA1XO1N7r3Cb5FS2UwzPoDKoi8tngi4tOIzk+DMNSry9CbY4hUeKOpYSobJhDVkuWfgqITohqFP2MIjYDiymPbACPR8Su/Fdlem8ArrzyUzOG+nqxVcR2ybTaWrGEeBeoTK9+mESaD6adK5499wQDlhLKAEUGj8QHDaqdWNWSdKhHNkLedohlX5ScshBCFvnJkyg+u9uma5i82RClENwL2SldoncSqEqCqan/ePXKn4OcVewSv9XyseHUN0sqpp/MFid+VglBvfA8oXo6ZGqSQi3VIfTHhCkCnOgemdVjcSkAP+JoWnlrHeCZOdTr1S3VDeJMbZHrQQVN78B4Owxi8qdLdCwY7D42w7Qu3Gf/ccidrpXuhuvq3oqZCSiufJRiOinocwA9K6v8P9w2XwHpMnOdZFaqRTKErVLxbyAPKqM/+pR8MUNuDmtZMgl/MruZd0DwYEU0XhJGEyXNhkfuyxzBgCkc3n0UD0x5FED54jWq6yb7n8efDIStg9ZEW8KMRKUnDyH70lYLXcGob8WALX+CB8ycFOGfK6ESChbmCTBjVc+LWLQm+2QjylOxDbHmE4yAYbTVHcS2K2eVLw1EFCU3sZxUadM/RRHdV5/Hx/C8UbCNE84WdFolgaMp4UoT9eVUrp1sid3M884f6boYo3XpBXYr/eiiOCJJCu1BAbvV1aVX0q79nfZQmm3V3b6sPh4Ky156kww25UHk0z+xrlIXYXyCKY9g2MoLuvJEQpttmaVhSCIvxqyf9Gblim47eCMd3UOSfOoSWwGpMsVe+gfNl2HVthquWkmOAmHSQSVQb04LqG5GQUdBJln3cnfaVeakCwsA+J8aU7A2WPafKlp6Uwc29euNlaYoVBLyxnl53wIgxdPLHq8ncV+yzVoLgwBSulS+e6O4NoEEAAl7BIVhbq3MvRsn9XjoUO9YX1T2dYTTOLxAX9Aozyv+IR/Ub1FAa7oRofrO/YXo83Tg+VODOXdvRY6pQt4ElvtZddK8FzZduDiparimvysxVtJpdaqWfyPaqU8nfQ0q5TyPvHRd2deo7akmqwlQYQDl7IdiepXcXJl2WdYUozpDfA0TfAMyDi+hMYG8LB9W3we+ANhPyu+vbNf9jbm7zmD3mPfCcd1Xgj66a25wJUUNSYN8ODjTnQ9R/biDvXdXsXDi23WAUTB0yrrdzvUFEktQ9quPAiFQhNW/eVOCMXtpDxb2AH1vxFt7MRYqW9KbO15ajrSFUocNeicH83dlY+kXJzplmP/PZeTfpl1O/BuCieRsbb3OH0r1N55BSLLT2WiVJTidjJ0CuPXwCpSO0HkupphHPUnXDKFo0WcOQ3k5fMttAF1bh28IgbGMeKRSBrkuGFFltRrLAbVoWlMffyNXsumJF+4/MkNQY4YQGCBcTmfmO1CQzWnBWpPUTIO7reGZVliZuiHy+i4IfuDqTMHwfQ68RGeFNVc66HnJet7ikoD/PM7acjVQCz5JiIBArgjNqT7UCD5h5ood5FGfqtEEeQ7G//MnYLQvrYFFOkQNdzq09hJqRx8MaU9CrhpIQfnq9tXln5Kk6/QUlQ17qhjuZ+7tUIJmhWLMGuVaptWgN4D3478b2vnh24mzPPxr6llEZz1J/Mmgw1dGo9TogazerBxrDNMuUuMBBMPqBpEvESMzjI/JCiQ1cYPYs8sbo5boMFw8QCPUsjg6liDeDH52cg4z7LIxuXEgo7t4tLbP4Qf5wtcyyfzuEjbVTf9VIYJ3NWqQGO2himVTbU1V1GcqRCutCCp8e8GuuWxQEvfnGnAO5hmSHBejbuM0VzAy3XLPojT8FAasV3phVaL2oFVUUURo9SuEANEBEkZ+KnIGLRQkMe5PtXgj7SVw+cMKD9w+9tGYUbQsTGe8Gp8jnPEIoYMpwVDAvX7YDjiqPYvq2PeQvqTxg+hoQW71XXTaHC5MYrDn8qtoUULwNK4LDr1zOByTBfBex4AdME4bjHBUqixrjbPqYLs516qjxj9NWiScZRR6DDZ9J/IR+6gJGOqGbzm9FGjJvyD8fzIxPVB5Wmn4miw1VxznDSgpiVYDmPFVov7SCR2hgYWZYLNtbKfu6tv1P4czu2UZgB4rPoHRWxEyiHXiKxAfCkkE+BSvRFJ+wevxpLZf4UwZuZEf4LKCBPlJCd5mxh7AA409srs0kAPMzhEyCgwtXCJ1ZVg/yDjcI/e+vyMsyRn8ZxXb4fnKBdw7puNMieZGTl2zWCqmaqYMK8p71pZk8gYTO88lDr8RbOaZCzG4hBZJlGPSsTZGZ2ovEYiZ/T+UWNB3QJj5mMia2c22wAhk4G/xuYh6ctacuQLD90vp8RgqqkNU1z1O6g/Z5+9vW3om3tpUcqqjWySioznDN2hYf6LN212XtQ+J3ZkyFBD6I2zOwECnopVT97sXpswd0Cd5/UptV9ETe59TxOl2vVwccHfLY2BIb2NlhhjuKKKPjE1OwjPWBXxHTrk+vtFiPuoK4GDw7DY4VxNdGhsMdpEwLkzQbtEmZkPhXHOglmRaVkJNWZei2/MskRYl7Eu/Wl4uAd6538rT990YZLzO/snxmCgr+yGo69qsDQZJNc9v2KOOmUA6dHwqvUsnCqcEzI4k5u5wkCalhkO5eW4ns5ZdpCIPnqAo7kOfTaJXhkerIXgBAXH9PRGclC3D5MG1HQhfWpNSvXZn1QThV18wiPsF2pmSED2yp1vHCpuGQCLU9TaKSp5jYvaaj7kSSsJfKx9B6WqLpP/M2ZeGQzmU5EiCjdoo2O8uJhj1CuofQRztYuhbcqwBbj+kJP9yucbyHEktLZYHwDHomxbF+1DHMtB0elFlkWQA3UJct/TSiS7Lx1lc1AmtA7jP0KpWbXssd8tN6Tra1L3OlwbZhkTzdsonbMrOpN9AK13HM5xf8j3ia6bXhEFBjT9ktdzXreQw2EbchdOqzwb/oQcYXC7dyrbMhAjY7w+lAib8Dzi14SGrfQvYzv50YafWOuTe75z8MtII6VDH+rFjhGY3308AWhmbipEKcZ/ai+l5fU3G/GHL1nc+Lm+k9u1aTd6pdzaK/TjxJZl7Hb6s5jgtUay13OhuVvxFwzBjEo3ePNUATlzxfjf4YAoAuBkkPcZeMa+5ZLHFj+ifQlyoxY8IhhjiNvjyLAORTIFpwvFl85hpe7yRSH8EjiPxA6S686hF43TD/NOV5hvZDZDUVitajZGw/XC0wFP5vYbn6ISMpG+B5isnFRYIQr2by41+eGLhp9Y0lKytecMt98UxjYrABSGnGrBlVHakFRDUDXLX8FufxjeoRI99YkHIGkMEWz0nRz90R5hrnL1dmk8u1gb0AExtj2bFmIh2xvurdbwNxLk656YjSipWabIycsZ2l8bZJ1BdYmIaBZn3WSus8SAmCbsddFQ+PabWJMNA0aXi4djH/XjcstcvbhnH30UaPRZIj8IJMGiFEZdWRjxgNLv3Y8zypfyN5inr8Qgd52Z7WFpdcpRkiE6EO+j6vNMHQVoiI92rVYg8jDQXwCz6FQt/fHMHHE6UAkdDcH0qy1iF9BDNborkldpLTFonxoLwKacn27Y/iYnuTucalHFXLulPW6wCO4rz2WMRfF2goyJkvSLcXVh906zuneIs6knGowvKHP7AYSMTGzF2WxTEweu2x4zoj638buNRzciIfo98t4by6o//5TCugz/XjrfjUYU1pqNG2pStfTfUruff1FmNqF0TyieJRXfhq1UBVgRZadEGGGiAr+YC6dfDnZd77tS3IWbU/sXMoCaowgL2T89vySOdm4tzGkQ54dnPqgkn/69CRDD7K1j8timPqeCsA/sH+I/Nwor50xEBeJziEh4+XQjOSACfp2fGiJnaV4f9rnK/OOa6MWohgZGsKdQzYENQAqyGtSsT6bpdxLTU5605pbbkvMVZOxIaqQMMxVoEToFteEVAkALSyG7Ww+R4XNLuJnjOCn7SmFaWGbHjfBoIMRA+vbpm6r4dQN6fUThv4AyRdI7CJGt+HNVdHCDv11oW8QTC52ndXXP+SYrPQ2GXwoyhnsv6YjFRn/q5AgjBnhRlkYROzlTG5JKlKEzAxzg9nmb5GzrFD9JI9Ss6FIN/v2aMkZARnHEUGHm4Ja5JxRYR1fOwiobfdJyL0Ucq+8DT49KKbuAS/71JjOIcerw1RaUTgpMDjNKN9yLt7eREtDZXkSPIBYzJxVn6WAmktXKLIZXpIDlQjoUFYE0l94P20OarIDYdLLLuKOKYTSIINkN2KNA1xdPJP8Q0D9L0YdMY5zbtbuyjKyvdwjXDYiBk+vcB0Rkwvdtnbfu/uBk64YZ5ca3i9TQR/n5Q+tCmYKwHZuKlrdzcWQQqwIfo+iCeQnMIvDAW05gfmhMea9Jk5qcCcIgzKlgS/sUVljXyRK414ZthP8Pl1EGolHA5Cb2MkuhXWpMlIYZfKRIdqAih5paqIwiUCoidqcvH1cjjTp2s3U3h/vR8CzQNfs/lhq7MuLvkVa4q0Aiwx9fB314GoV7Y9+GzcYCytCex7poMrJaqtgw38gPRlamygHFSM9u1+ytpJ7jSVPOw7d+Qqb9ET8I6iDiO21M8Rw/sEW+4cz/GMI9PA4P4br8jsp1Y7KQUD6v24x28q7jKzCteuCQEUPtfUzuywcX7yY/X7usHusqGEuGJS5EGYC3unKoVirNpMHpTWJYw1gTU8Yq8KfzBQHTbczwC8DaVxGKica/BFZRL8WgNKwRgCD6aheIARp0QMvG+RF23paqoIgYzkUsh3GG5oJi4zRwurRxVs/KQYQN/SZLLtmOPHIV09LKcQ+ZFlU/eYKc1U5h9wYeJ9dPex2ldfm5Ozq9TauIFV/p28tVPGLnnETEnMezsvA55QsG6IrH3JwZ9aaeKCrlfLKrhH/83el6gb9DuCFGcwnH6+ADz2Y1/NSAL3RiTsfK3B4FxXiaupujMC1fj/edW9kL95xiXP3RdydxlJc7XooFpi1gTIZ7Qi4W0l1umVwGRpQRCbn6SztwgaZXIoXyobA7xI13v4jrUjtVMqCjqHWN0K2TaNbT4Ft/Go5xD2blCYCnZQ4JnVfu/5fHf8wPtE8aLf2DTx5ZzNhuWCNxdqIcuR57kSEKcMKDjRCw0zNYwKgnM4pp6Lg72kz7R/QuR6zsciqtP8Qpj1RVXJbLkyXhfX7E+cT1CEo/mhy+vVtQfD2f1Ozt2Y9O/VTjIAODN3+GTiRsubueC0O+my5sG+nLDg4WnpVA8lMmFBS6GxBZfAMEUp2iy4rXzU9cSPFCEC07RywRZDgqXFnfhI9oY+zEcFGYFiNwV3UFCsLFD5hPSvrnTc0Gf4cH/j1ami2qiBsy9kueEfVoX5+YyL5eMNDp3eVrR8o6kUyjZCYh0eC4DYCXw153qQx3uA/wdTL4h37IITGT0qpZE52ZooyrJ1towILpLeXsBPRcTqUOM4Dk4eAE5i+khimlDbbtXC1skGfHVdbRFwivZOS6v6DKlPSAVnYen4n6ex+kfLM52WA6z/8iyquFkDnskDBWp2ig4P5EVVC0XDKlAUxmMEEu8TiBMWeh7J7zFA4X8og7L+hOa3WsOO4IoVhSvMtUSuxO5/eBULeZ6Ux8mlcmEjByrWTeCCw2JOeVAPqgHRuI3TmCy7rzXdEaXJGv7876NND+AenNWIquNH/hWQ4sJD1/NKTmvtvOBnFsR2K96OsyDRO/BT4gv6N6kWlpIH25sGkwIxM7fWCSUiydOADrZB0daswZ7VonA7+gyrS51b1XfW5xA6c5EVr/wuV1cudrliPiVvDZsjv2PUcRe0EneQZtLq7axok/ZiJ1xmZtNljeXEBSl/CYpK/Mia8638E6Tt5v0GF+OA4NBWQNod7ozHiZub/5uaXpDBjtWTUSHFMAii7IUDxQ+Cn6+2o4W5j8RXf4ldRrDdawecO7fslg+ufBKSZsA18Z35jHnElk24r1eRPT2toEfrMiLlTryFKaBRrpV0OyT7bQV47TcxhJxmqoPPie5fbTt9Gyz96Lf4r1U/DDLys42HpagnNS1x348wOrMS5fNoChftZXFYNc5ab5sNZSQ2m4yeP2FLgy8a3Q7C2AMPCaHaUfITZ2ieLHe4dqbPze2e/hkMmgnMyQlTcpXUzjL9UwS01XLqqcQu8QYokbxEtu5OVr/B+G0KRlZ3n4Fn5VsjnAhsci5OENcaCqSKGCfTt5gIirrU9v3VnLGdZ9NzKIJOORrkT8Ulc7g44JjwxfLhMlQJbH+r8FLJ647bz7GqPG04QU1qAgIMuXcVp/USYsuL/OjwzW/69PC0v2fozKNwV4hWQhsJeGc1tcUBR0xBCzwuXC/17n5arneQ7U0Fmgu1vEAQVHUiQJhMtDukfEPKR+Ke/PYXAKWMsTGf8hFp/aKDXJNNIg65VqFmJLD/Xlok8gY1RhMfNWjuObC0TFHCYsZYlQHYUR4a0G4KRqsuytuJ7tVPiIKi6TS34AYsLTzWF+XGCsRBSgUDg5Hc5WLQGNBMfHV6Pol1ccBdZlqu97fnVxBAe10XgkJALwN9m1em0fHTA0R709a5IyrkBdcORuj2hUumbuwEPfEmX+5uL0nmlM8vPlQed3Mg3zGljm4Fv+r5BcsMbb0u0QrYt/r7EU/X/VeAwIUVJyoCEkQD77BiaflI3479ootVQaZFlZhz0dk6YElIUCck92sDE9x+1IQGSNGPCRHw77yeKK1TnE26CW37xfHouQcdhuGoL1xarjga+LjrGu3b6+NGTms3E8X8FuVOhtY6lVMgCJebD7KAwssTEXdWFGp47dXD3tfvrJrWvYI3cxdWqDC35nueCv5nziP7Q3X6IAW5WcaXa6AMTmyfIIwTvArV8T26Mnkz8Kh6G9BbXJPiPnXqTU3MZFV/vbM7NUoCoE2besI7OyvO/TsfnyPaT1AweXv0qN4+EboF88uYgHPTHwXtGBVDWYUFkWNfxPu/c2wBfIlFxQB9+GTrQTnxMqsq1oCBR6xF0tFanAy/4aZnEBmVDmufa5lD66AqfeZBVfk4M8nrV9/6zAKOTY0J8Ag+5CPOhv5n6c4zlqJNjY9i77qCl6ZOL0d95vO0QLm94VALUHsVpY7OsEKNfGEBl/Gr1KkovH+2csIq+3jJXdmRNpe6kG75S2O1oIqptPvyFKFoPjaPPOWtJqRigkKr39mkRFWP/cDYxrPDgzwe7VHgbNT0smTNsp94fmJy7I+vECQUXxnI2DTo3470kY7oKoWaBWxCr3J5UZ60ivs03jrtJSGrRdLx+25YaIC2QC2f9iiQknMFr/+H2xr013QoHRaitkGZgXEfPI48iM2+aJtg9b5g3BCADGPUgE+9QX7Q7GU6Az61z1JZsymAbwOiET4P/hZkRWISbezjARYXnqpQIqQzih1ig4XjhPW644zgWifSNazIi2hJkWv+1U4jq7QSV0UdiYpVOjuv3GJSTCM0vhR65UaSaTID1ckiX8zvlH5doJ6Da7XULghYmKm9NnyMXRxBk7dH5PY6hETp0U4l6FqtykJmc51H+ODoM//htafQpAqvOGp4/EtqT4tEq5BJklVQSbBn7h2kLXZ1Tma4mcpeC9V2HoDLexHu8p0mWHLmLPAsgAwros6cw9JwsWmwbTayrvGTJOStWUCkwr2EYukRaQefzAhPg2lVgqwgRCPGYfy3fgGSf/w55T34Yx9g/16Sf5tXKf0/aG3H/Dqyqg/lK7yWRSTYq7u4LjCXTduT2SP8rSjFM8UAZhNXEk/QwFD5pSRV5UJ8OqZJJR2G4LrpqjiIfToH01SF4VeiVx6GAJQACFEChNg/ROB00pRAJqItN7CEIW+PfTl8ZopMDJkb9lkP42MXSHWwrUiZzcuguZhhQ6szGTgiah4D0/4w7rz3FAJMr6yGg4x8lEuSLiNmGQXrgzTiGVngx1+khCxIwJW0gjgz5THBTS8G5kuwtiiMZ4o6Ruvh9Co51IhQcP7Ul7lAqZGyZv5GQYG2sLc/Qf95PPH7JTuj7brLJTdS1pXnBHgYjaiEkhgAMcQaSizWALNUdjEVEQX75ohL2y+VONhHxVjwIQbvKuicHW6Kv7E4u14Q7mXVpJB6snGAIMkTzcBwgtuzErlxhidLeuNBWLRwv0N6G67h2jkJgHxcyGlu5AtFQYBMN8VNspgSSTrWfFCvp+PLmLvb37scbqZQLxi5gEeTJZBrvhosgPLertuW+e2AHIZ1mc02vlyFjaJ8bncNp+9cSDExUMVyQCvA21rFx7eaOl0UhnOUqFWWIYGA9Z4XXdCn6gNk3Cd6zXmYvvbTr9slrPvV1a+uFwO2SnNK06VZSUR+inoC/X0GzVQD5rv9vG1ToIdU97LYl30cS2wbGU9O/qu2oAQCFUhtzBWUKq6SPQmGeR/eUsSo58PWOzuLquIGgdTFHPI6+7//ZRt2OHK8OYKlomGVglTS8bU8EoHpG3H0Ek2RLwJd7dWmkLndom+wQxGDOIJhTk5wQetmSTKaFXzvKMNf+8Jh5UWpA5kk1rxnh1Caj6PqF51hNoHVg29SS1CXsoc3lBOZ/8wzsF2wYOm1HtII3bQNAAjFnjXP7n/zT1/AspYUro1FKMPfP5e78BWvSV5E+jqR4IZA6Pgnd3uVI6ucBk30BvKygtVI2klk0jfjR906Diycpk6fm48VjaBjKWhY5WUIicAWAATsOyspP3Vm4UiyE4cfNraboS7pGax9sVirp+smlYeMykigiaAXjJKje79h0W6b4thI074SsffEJ4VJjdF9ulehArBpqNq1Sk3lsDpk3nZHTwoBDWxioIPP8H7wCPts/PwrHWTzUMD59HvvuXi7Eg9vpmLECpqwDOiN1HhFY3DB31mUGzubEWOESIag32rB4vhbi6u67YFkBeHIi1kK67d0YRt8gZ+nouR6QEdzobG9idYfWoH/V9sRiWP1viSohYkbtsKDINT+KFzzmaPhYlcMEGQEYKPHIQ9Bs64+8DXGS7YTQj+vubZlntlJ84tR0lMX0tVL1KVZr8hFpZlR6CdnEzc5MD81SloERVGLGVaDNfdPfXDQTEhMMBxkXFPZc1hA8PeazhL1flLuFdW7t9XDXWoxHIpPvyE9pIUIOkoDMz09vW4VyfyVj6fFU8ZrdvBUEtnA6JtlCE4TlVvaI9NMJ/25QOx7qsP/gV6CJwzKpmTGDVXz2y5/L4NQIuTYTyhOxtkS7IjWRFWvssZ2uihRbwCMCe2+pTUFkCWr64nE1Znf1HgRdm3tFoC7qt7njzA+CQ1/Idog3+bxJwuJRAXNOmdmwEpK/6ej0oanYYrnDIDbsoVELakgwe6NLJ8Qry3O/VhuTL0oG9kF/I8Z94FjLC5+yRDecYz1LpTTZmPNIHJZGJ/fXhMcVeslhJMeuoOyHHsrUGRGGvaW8YN6rUmRcBnimZcPFwBGlmm0K6rxCXogM1eP8q8eRz0vBHtwsxIHky0lXdSe5WfnPFZmzQaEkuvdaFqtNGSgBDmaujaHOHqT2mTlveMbfBBgpRnBXaFIqa1Tp2Rlm6tCFIL+ylM5Q+OOKqkM3z0MyhYIyGvZ5srWrLuyRsCNr3MDAHnRgyxR35gcuoQOUNukAhaHyUghog1m2ShUDqVZV1CsayUKjvp7XXuyZ/Y2ginC5ry2On5gtDL9SJSo583WQRWbtdPSOeZwn1OYDXlraDF4k+msR2X2KjT4AqOWhKtGU37hxfhI7+4FiPWq4RrC5V601S7J1q1q6/b/Z6r5Q5JB4mXwQtmSq9ge+gIw1EQnWrXmo3Uw8i/fUyMANmQKXT8ZLGPPd//d6W+NOGQWUymSUCDzr9v/3Kdw3OWVVvyslCnrDOqi9qjCVOYFDVEMnkCaPZSFa71P1iHrA1bwIGJ921IahBSKM4/DWdGe5qVT06MJvvSYqhGBdgLA97qKhjA1fr3Yv5zUEMK9pFfh4CaXX5ODwMHlEB+ifYGCDrq/jktDDg2M2xcT3zUjvSGH0KR4zeDkgIYrjhY82Af7pHc3PeUZyZpSXlh1yefJ6QXOZkekaJVCeFOaHKtfcI1j7kjl+0agn7urRR0EjP5VXsoeOVENB9FVMRe2JepKAPGmulZK41zMtaqLCX06ymyLSH30nSlduPwYkLA5KlaH9kHkEYejYxi/bU/PlMVKDoDcxhPBnRdEdkWI5yKzCluMn/r6XglAgDKCSi6M0BCnkBQMwy6+Y3SrtcfcD2L/gri/LoN39FjuotRygy6fd76x2uOdAhErlTUt6WpbtPf/GKBq282SEY7rAyiLGJ7u2TWqQbaLM0R7HDbujnN8DCxiY3vGPYQTZ5Q1kC9mHzancUpj3s/moBJYQ1ppVppbo9DmbIlC8ahCjZHAcL/HdCEnTmyjs/UfrP1W1SOBqMYNzZXfezd4nTPc0w4E3O6Ie6MT5pWe10pwZXfTPdfm47DD+a6PU7i+j/dcSLs143BDRc+qyovi/6aAaCa7yxyqCjJ69Qem3StY7hkt0tXAZ1uBwNbmasX1PAdnoeQgfHxj2HkAopiPfPsOizOa9FRpOERpcC9jmrhYdFcwVlDnJWFpJZACTLiDfE27tzND2JyenKJK+HIkm9YEdCZUUoOwMKoBF0bg96298PiEqdo+RKvI0hSiBw4I1avsOH80hVg/M+xk6zbYql4OSEFEUs/XhUIoH0N3EydNS2cQ8dh7bjM65MUuWacVVEqQnMPm2aUvAyRPTw4jn2qSjBmj2MuzCfuqkgWXfcCM22jyeXJXoOgABWKk8QtNVaO0svE85PrDJ2Vge3gjrsWQ7njJrSM+otWwz145rx5+BWoG0QHyEtbp5CrBDDpIptLdTqwBU/SF1osn6IQDwx/W5K5EDvXCdrzyG9XckJtRwFe5KU5293Lbvx//D5MWE9S9aR4U6MweRIiUnAOKUTrAD34AelX28QsRiNf1xGOLJkYqfdHaH/pqPNksicem5b/DpRuLIuXjlK9fz9vnnZuHh2zK1rqol/+5P5QKYeFh4zzIE0o4SNLA/igVi9KtFBSrXvyxdtu6BkeM+njwFFt5ByxynLG9aUrUL7WrBnlj3q8o6nW9v4y2qVPLDGy/cjsceMhRWeKDj3dhdZiFReejczJmoGlrfumH9zvLPZR6NVdtmoKXlUcl8nrO7XO/eupCrIA9BLO+q1HZl6ijROpphChLE2DFI38BrBM9fpyEHCOWiVs50JHNuhcVrJxhoc7NzyeZwYvL388IibniOSY1vwIfRgl6kQ5AGZFT2dfwtHcEvZmb+ktugFbHXV0CSf+eLxF3BwQokyxqUjZmpbM6jBHPYsmYb0k88n4V2Ht4ZmFy4SVjCIWYU+y7EUxw1KEVcac8bEgj03ghA+wM7zW60vTip17ShqJsmRhMiSYzlPyTWGmvYPgK6eAXRIuQ7XB00iBiyMjg0HMA+Np9mvKTPdyBgAYJEoYS5p4F8Ey/u57pXBTec4mttlfdrj+XD9VflrP5S87E1Spxr2R1PnjoczDakK89pfwqiai09YW4oo9gr/rB/h7BiJTgronujreWEpVqE2Zmada9TTLt+KvNBLstn5wJ6RmxI0v4ML+6CVRxdnh60ZkmTG/eNGKReHZI7vFSv6rTeY8CoQwnMS4GJv2vlSD3x09V6LXVTWM/gY4PRHuKFyvivfNyyfj+wLq8HBA6c054jU4noYzXD5kO1Y2i6ks/xE0bVFvwpkaV04rl6VvlpMAhzKqS4ckXPGMeyJmBYL0/Ws3UwXotBtvPoBmRg5GluU8vg+pfE9/sO7CDgd5CvncW1OHs3EjRGrGOmXcqj5uaN0hgrbyn/1/EInLDD5psflPB4rBxKQnlDX9ekCCvxOs8SWxPAMj7hTYAqfwLG55YoO72SbT3SKGGZuopJZICqLffSk9GUc9/2z2bCvbr3Chd+78uF9QduNpvgUkNfZP3cODfAIscwTM9lGs5FNnopJ1Lg/fLPW1GGW1vtnLJVkC6oFB3+3l5j0/ku+puMt9DO2gVSwN32ZPamYWGCaT/pkNGFMw7xSPCx+Pz/3uLLgBy50D7GAKNdLBk471PB7AASKyX1NX3JuvrjwQD7toiUeiW26f49hDvbqWvAnuaWz4dPylLECMMQikqIwUycYBvUuCluZVphLoInNyauJEWl7DAo9YLkCUYthhO0IFPKNdxvLJGn8j/rai2wqTxPvN+JZy+KBJ+WbLOPn7lOmiBD6cdtbvrsSIlgIvFuGVaMhYThE6aw4xxDuqwWCi6EVSESxHoCjThpfoZirytWguSCHaQN0Sqn5wiPB+1O6vG3M/LSQ6BTG5CqbZVxfZHz1tOEwHMtPfehQvkJ/vz5/+LKxQgPOUvNUwUAOdUOrtK2aRfY0AGi2LXkQ55kw5QvGCdkc5IpZO1DfWFc37PGJrtysiMi4/WQSxdTgBE141TjDvO3MEhWeYEOkVBOl0hK7ZuPxo3qWv2/Qugg4dc5bnePu4yWfcviEY9/jk6yQpt4uGpxFb94fwQqOjPqFFjo/OQXKWLSRpn6/zZSH/i2WFelWwF/SteyBEtXaWfy3VNcgfACoDBxt1aWm36xgKoCUQG0+AMXarRxKhkygoCkNDp5ZQnywF7Y6mAR1EDN+QfjO9ufnpKZK89/WsG89FAVXc0FZofQpTI8cJCrOJA+/6t4LbvV0vAM3XoczCSmVlBsWk7FXedR5t6HlhGVP0n/7eH6WUMRKy9yAiUT37DK/jDwckISgup3fBXHDhAd15xzzbeBZhE93hagR1xpIEIW9XiakPsIL1cSg2xYHFBqRXI82JVMYHc4V2iAwRIsE8zTlddTZcI2OLfOGcxpge6Bm5vOssDk7EOYvdjOEunun621ZT/UfMUTZHoHOtVeunaMJQ/sRl0MsByrTysvoQAOeHvdYCvzyjk80IrXkiB/oJtkyWXV99laI4Nbu5lZqYNlqy6p5aAH04Vty33CLb5Ssny/5uzzqG9Ety9rIZfSeCC/uwF/ezWa57T0bxhF7ZDKisU9AiwJu7UISfrwueuQwTifPcQ6IFw4rDIwMHZdr7BsbtwMhK1RpEdT/LGkVh/5370ktJxxuVkzS8/aqzQb6RwSVpYK4bwcUHLJbylOouITo2jHzunCFoeFuUGhV7lXX42J+KGKrm/fPhDFxjU4ruWJGojSW9WXBRRlo6R099uY2eq3nMzHhuV7OIz64cNCE2n+X5RCFYy35mA61qAU4/RygDOXi+kdb25ExZpgHgVX0kz3S+95ED0SIjpMeJVDt6hPhDaw280PbqRPdrE6gzakOa6ZhLMvUBrS7qrCLWK8Zd68D829LknD9NqLfh69MljOEEw+14Gm3AFiY17MedQchrt4podV79/XdSIlUHMNEm1GYgKcJozJe2ctbG3FKqxQG8ZdEPIuMTl7rADLMxSdMwfwqav3CQaURkgfaphwkS/Q7PY+b/UVw5jvbCGr5Lbeiy1/VWV/3WRyOa6DUqg4ohuTY1d+ajIV7/DRJnw+c6HwmOtyGU18++b2QFBEohvqd+O5RcN5oZ4+Tf49/8RY1hoWmVBlAZ3vk8bvtZTlulaq07XP9Ccs0QMvPulJ34MH85RXAhbhYH80UsBI99z6bEkTlbSWTX1P/MKVzwNDzcERYSJaYWiWBmLEsFtL+nDiPOagYyEPABUUeXdwW1VjJ8sGgFFjP1y6zaCpp1uKdgAJDveJ96KCtDimu9tP8i4xBMElMpCQaKtG/JbmRWBBQ5PMcjyro2RqWQWBjnZUhMgkZUw0BU1y47krJNfgLbM1uok981Ww4jz66HBVzQlZkzMLp1rk2UbM+9VOfbi7JLz3EG6WCxDIqiQw3TF78ewc49xOXr112CvU5waRWJ19iiYKkFks61uYJsGR3FYbPT6rn5pXLWTPP58WeLsHjCQLBNNO50P2xlstw74FRSPVlyLCSPBolbNCRIpU6tLuOUP2qA9TuvVZhBJ+sTsxA3K5pRf5wpatP3SNHuSzCSbETIyaWRotoIetNM6OSfy30jv8lt+RYtvgVT+cAlQ5JOT9QwNoCff91SJDyGQdqOGHp0kul5XkJjI7p92fgewGtv01/hoZl/USoJFNPRnNUJ0qcTXOrCE/hUzBuWTZ3b++60HHrh7qxOYTTZtdXB8woecCGu96jkoJSXA4nWBbIKRTsTQv8hej5aTWCGkaHGnvAaYKTf0Yc1OI4VytpHCQ4UMESlJ7FUaMg5hJ1tK5J22UYYVlqGtTaE4K3KpNkSjBOPGpVFucRm1ydo4fmB09aoH62cbO1nriLKvqQq2o+lBELMezF820YgZVtWPkY7nNrpDDA58G1vf+CNJ+OYGK1rrTPzx3Eq6hL4XP3JgDHpy9Mx1gPt82hR7CztQPIuajlgXH8K3J/2KliBCZpLq5nvlAJvtzyh0jhTBJP1H0S/ppSBfxtBZ1Klg+9/kw80mZZ2hQePrtWfESO/SJbC08SVY7tBbEfrXuWtN4zASTpZYW7IRDZydi2PrMpJxx62RFTBIul7Ebbte9lK2bG9V9aZX1e3FTRailKu5P+WVTHLCKJTPrjiofsM/ljoF9hIvxuG9cBHU0Nn/GZfW8rhSxdO+XU9l4hLqk7uVbJRKfQ2Bh/KABi7ff/QmJLO0kd54Sh5r6XrzINGX+boPe3bmxPAkhpHB1Wa6+mCIU7k8+GDjrjxZPXJBzAYKIl8X+pB/nvYAs9Jogl82Us8ZMKNvErTKp1FKcGbDtD0J41dJeF4uo/AiVuC7DvVEQ304jVQrVoI/qpWYB36Nw/Rr6fFGvSucjty6YlNktxwp/yM1mw2hahQ4rNugZMBZu9cAuY9lJDKfMPRHMdGoSKhEepDZ+bQBkUndyM1PoeZ352yQ+fRUpKMXjZjNUM0yBaERT5bPAD+wLeFhKuwrPpPiR0yKbjI5A8qcqwvIMtnIdKW1BbRlUZ5sfT1LBh8CbrP2ThY4Iv6WMZqqRSZf6k0a3bQnz7RtD/cnpRKzokTNd/ThlIxGthUT0c8uNp/IeZ+YtVVJlvIZrigysaNP4WYVWJZsbpBOEeqQrOT0vm6TM9ktO6wNOyeXDaZ/l6e2VFV5URqQwqkFSKxsvhFL39Ionw8R0K/5hCHs6KMCGgL0w8OnTIe3tcKx8nYBTYi9R8rsVXnRrGhfx8PJVgcJ+49KW0qBmNpVtzUZr4ul4F1beRiSmg+auXErB0AZPoQj8452tyVVueapmTT3SzSPgMP0lZ8gFweWUYxd0O5i+jsYZF6rfKVcLIO4CbcBqfMcXo6Hru/Lb3TKC4pemaw9pegs8hEXC7wg5w7r7OIBF7SFKv3OOXarQttnBEqAqyceZ011uzgbnta5P55j4dqBelmh9HOQ04jhlioqvcnVupaAU3AzbsWVEeY4skKW37iBw1kk9q86fh97DL1JNAIoOPhW/h13L0vFW+x2Xp0XcdmAe6NbqLzQsVaVWzynMCQ1VzNwgpy9tFG4+OFNteR1YNFr+Rb8KWhz4SxQHZpP3CS2bIFgMlbVQHlP8JSBon6U/vvJ+/RiCqlyasZhV2Rd3skNdIjH1vePWXkExKjj31ulqFhGOCeq5dSbdh8EAbDtpDWYtB7JTXgFQJj6BKQ+DSD+TOpiaMCxE4AhingYSXxwIo19XKDmR96WdUHRIdijwqt2cTmeWz1ChnCe5Qf1TjV3o8suum6pn3ouhdcdAmJsqiqoqNd+s9ne5eFvAbU+deqzUo2x5iFChGRCcVp+suE3Oh8JqKtS7hpApeb8MaeOpil1sSBh1c5z6OCvD4NIdZwsINhQSEiQDiRZanGb6iOXvY0UXQP+QAqpC+iE4qqQkZdrn/aJwAbs7tBUosdnuR+4zz6mpe7PAEt+ocE6lr82GxiuCkUc5uXNXsfxzaWavABAKKFNJM8c0EIRiT7HEP4BY8K4PA5ymvadnyX3jZ2seKoC7xlBxgk1cXvH/V7B2V486q8Ukbk/oBzP+EIldj9/nkGTYozvXToEgTObHyx7lDp/dRNqXQBeQM+GTAuIkLUfKzrF40XZ27pnOpevQL81m6mSRhMq72R/2WIRixsAuR7Dm734b9gJF2CrqOEkFRua0ZGSY6Bttiuvt7mT0L7G2hvg/vlF4RtBA3msHEiPqfBYQiaKT/CrPajecZHFpWddZpGsmQrOBP7Xv3bt7DdBIVVieQI2Jw9EIxO1AJ2OOJotzpTiVqyeaHJdNPBAjjlEwCZ4GIL46GQT/+Fu84LpAbAu7jtMqapCoTpABKdYG5WiCUbGtC9AMAVndOg/JHDnuOA8A/WrOWOULp8yjZBKAePySQuwyeeZgrB4TnGAieKfqmZBqiC6Fqfb9DozKzkEtPAGQjNNLnzjj+A4np/CXuxR/HvYtINCpbTJiGbqh7PJVxZlaf5InvrhKSp9SAAiRP8TyjmtjSv2zqazUa1vHvhOedqP8i77EnT+KteAuAiwORHujiOlYRMNvnaelq2QcMGvd9mqT1NHEAq20TW2pRVXiw4++K8T1bLGNr2RuIE28uPTlzO2f/e1t8KMFBi8uSwsKGhhpMz8WZmW0B6JzFkBpUHDFO8u7pMFjtqo+qcRTPKeAoAsxZqF352iUV3eLpIXOsmsEuQAyKDgsxbJOsmU6hTclgfJCneXOIRw+lhWW/PHTkvhWAwEATRdTi9CwFXzMtSXPm6L1fGIvuqYD3SFm6CPFALj0OyIbUuigfVpD7XJxfGAndS9qy/twiY7WWTkXMyVNeLHwQvdsEDHbsTHb4R8HNqFO+HR4Tn2F0M1opWPUuLhIKhG06PmOZ40nUDdFooaMwdbpcP4az8oecqLtJp9ClluJTVF/hjwUw8ds+J3F7SgKnAeEppGKL8+aZ1DX1znah6QziQxHUCCdvIL3JCqD1n/OxN808xYfrKgY+2rzvu+ixxsjFQkQDV6ZzaJv12T5ZiBsGz/OugfXOHB6t5e/Qhfrb3oE/nQ5ZNcCvBLHsaKwvuNeqQo4hnBReG9YoEEiC1go2ORuCO9TzhQxVWvZKwpeHMyDupz/Llm6Ez3hA73HXAQzuKvTNSlvOwk2oeNSXdYDKbqUYQfuwBJv7e6df38JiYxpOkLOCn3jrbzrX3+F68HWSLlR0uDCjZ6O7TJfqa8FIQRdhO2yInKznD1uZ4vYAVNTqy5Bxpu2V2oQ4NhOz473Spbfvvu910IgorDoKTA6OOqrBkY/RQD+TzJOul1N4k8nEBNBT5vmA/aJAO/OK/Y/koV6S9I7nF2QA5yH4SwK2Sx+yG1EXEA0+/Lkx8MCaJnzXO9TFUXA1bjxA7WdQBhBy+0XpPt1jUB28uEnw14NOBrvckBJHSeYdfYBDITcvG6KEKKL/+TWEix0lIUFwBmUSz/pndVMLdc4UEtDfhRFOA0wWqvFFjRQwqOB7ODqhnsfuGU8CsBkmrbTcaH9LRgYv9EIHNS+M9SQ6xmnpSrJ/BBOF46mqpJko4CcSQ6wN4+guD+zLGuqLIchlphI4J/xXju2XZTlSppHxGXdqGSDLMI2kBVwS7JFRUCQxPtnk4+Ot6PbSxoN6JA1PJ0S6n/u6Wpnn0fylzRz4IVDxnS9RvCXCF5OSVt6zHSR3GBFVVXOfn6mndOvz0s1fVR9MlE+38dLSaMwFonqEIblPgZSz6/nQKokgN3vZmZKNPQsf0DKGYTznXCWchNkDudEhBd4sTMbH1UUXa0yfJCKXfd8n8wmUAvlyCzzBq8Yl93F4KZqpsgxURW9vBE+mHLV05DmygtSy2MTDVouOYFVFLz59+NRJgVDHhLRd/YkevPCA06PNkFTM6QYTh8jSroJjoAXPkdPF7Y3pX1SJ95CMEjfSJ0uyxXW4XuhX6vyyF7I7gZvh2YrcOoOPBG5z2Se/Uw8mcaWf+Q4Qs2OWU3isMyztN6q2PAdDANyihay8+pdW9KnBUSwuc4RIXGzs7LFgwzf+X2EbyH5HW3HA5Xw6cfF1UmIVYPkY+8IEv2gOBnr/y9pG2hXf/0HoSMCgi2rsQpoK4wS1eE9Rf94xrxgvMaUWffoZ/Ak9v+Mvov413k41Hmk8SxUXSRLFVjwdOpTWQkX+Q0Lfu82/QxtYZASESGNvGO3hW6qig0F4zc4GnaQHekPwNqIht1l8/0lmD/VQZdtb5CaqgZxUk3H5Z2i6CWTBztwGtzapfVjZNjeZ3W+JU4IuByQz7NWsRPs1aYQCnmS+NqT+BBhOBF4rnttmux4Ns6YDHYBJRJ9Sq9dBOLgMxQJKVJC+J6SWcXAg/dI0iXL02LB49D7zwlwkSzCjRcbky+Yt/np4RChPHhIyIjCroeR4XaQP8qh7obdCS8GywJcgLVdwWtz2Iz4/rM0MnQufKIS310ZUeRDtiXaxJ0cagdKLgpS+8HH1KVZSBq5Wnb11P9PcpJ4orLprEpNx+zTWEXmOrKQvj/KhlHJBWg7aN/9S/xkhyboeAxDf95pfZj7T0t+lfEbQc+4pY5n3AUdfYX6OCPPOG2KfnGtNsUTssp8Q3GsNlpm+QB/aCSKATttazWBylpLoMNeePDafZlFQ4aAOjityAWuTUW7ueyP+TFjp4IVNme2ZWBZOAKbwO713yr+USoA5Dm7xn3m8rQvfcMWrWoUnrK5WA7M47PotqZou2mLZbh5laDOSQEIklb2is/KCxzufBrXOZUJ5JEsPz0A+o+4xy1CjYWz3Cks1zLlgblqF3+vD/kjk0ZFrQGOjE7eUQpHDDk8vSD343dm0Df2Wi9OI90C54+3sb7e7nxPAQAtgX8+NPPVGCnWE5+BP82hdxC5GjqObbpVxcBf28DpFAuYVoNhKnEZgj5OqGhLnmcUqNFQo+iUuOtOBZLw1UZePkPvOHGxEcbsIyCpgruy7wcvEn/fnhAoQANie9sTXDAzzIETQdLpihOR5j10E3lP/eOVqfWhfhBtkWc9xDzuXDj0FT0ydTfuvYg14BJ6YUjnmi4hgr6/1fEX22pIijAiRH5nnkvqtEGyEcpdUw8LsIAuLencmYosoGaOjfdTWlVzz0ySWw4X/2VsEiIlbrvKmaKpv5LiETRXIZxy8N5w9Z+E+l6QFouPlGxFwGaZBZydUWf4PO3/AcKJXuH/5QjUIrvWoAa8pQJ814aY3qaYgG3B7FxiJ8RNoSix8BwtZUPXKFN9f2J6jnuOjlJ3JOkMcjREyO80T8UiwZ7gKPbcCH64u2ZaoakeNQJQuhjc9GbnFuRXx97NNdAPqunqJGcVjkXaJo6D3b4l4bwVysTbKcqhuGmfPrED9HDtlKofhlUVo/lU1RGSitLdyALYrncY18ork/HZZYlEGb5sF9DANIlhXcvrhSuVtlSl1uwXOOCxLkIc78+6t8WxkJ2eTUPEMdoPGy+zb9vHcBWfudyLzsHuBw1I+0eFE1ekamN1sneYZgsV5wx9U+/eOx+C9spa4Uaz8MFggAyFKUUlc/V5RrkbXcKe/4Av3kCscR22AZMnNouMJbB/L0KKll4CVFk1I4xm3TPO6awzuNz2npgasBDDiDedXp2DW+6/so4d4LwRLAlSvmeUZ8SHdTQ2jfWv8fa1xzzPGEEpMuwRd1E/bjYs2153urzAke+oEUq9S98L48bBuy3zG+UUB1gVXbdqOchMoYtROxwOVqTj7MMfDlw2PPctZ/R3FqY4LwK6yKNStJoxqYlpVKLSCUFAOw97IEOOJfiBfMoqE/XQw6Wpgs3MqJRfYfKZ/40LPLk6AJhSFjqoTJsYvZ8/jimx+9C0XaBgn4umbOMEXw88+2+yTyGmtfCqJyI+QA3Pml03M5SM5SFuKRqcHUtdwheWogXC+d8592nVpM/j7IDadPZS/tuv5l4s+dHajwU5uuZLoAU2m6N3CTiQMSF3dNgBXJ+PGp20jkxYhYcthYDaIKfL1ONfkPewc2HX8+uNuiRz3OTP8Bpn4qGIrTTTB1moMW4xB/2vWd2b7u15FsHW+jMuiAdhWyOjLBsnv3m8oLBO/Zw/yAtuwZuleguf7VEAoBg8LPqrRnfHSMSF/V7It3tUtU/7JHgvVtywfG+xeIIiB1Z+rRnZXrjALXBJOm4fEjjvk9MB/mC+W0aik6rtw0rDOiZ12/x2zqTHc3qPOymFtoknpc+Sc2A5ao4hvoK5kik8Rr/Vvb318d4YbuqfIe4xqt6dHnYJrXcaXxhNvn2soXuHHmEAZiIZZH/vTrSnbfu5Z03yyJg6d75rOJ22CewVT+JOBspzPjjkDm/hYrXT809LzxrVfgCaOQZ6gf+YdvAqc9PnDE7unjRsP4a0sLMMW58AzaTgnnBjzjEB7hOX0iBZuyqrZWEsvztac9l3PrJo28XVzq50DWtADTx8ws1HABhIN99dYr5q5D0yWp4GpVwMb4YvyHuJBDOzfxAeM4jJ8/izriJXFd4BrScFBPf8H7ja+/Fgrq916bMtlBIQwMY9geltT8HyHkRd2acOSekUZmB46hqtpED9qs4V7/qh0eE+eBUHRk/moGE5nacnnYfeuJXBrHiQ5UQyMBSsREb97RINbKD/96E6TeX02gwSavop+HOVbqv95fjQs2SVbdCc04f9Gg1v26pcCR1VNUJcL0I4aTFz+cNhqdoo/YXXTdzCfAgBRDj0ChKY58olFmNHhkm8WJQ7pMExvNpAwCG8OiGayl1Dw+hL3KDFQu4RIT0f4Fxj9iKMk9aQ6dY2utIrmi1BcRIOnGsy8L3gE772gk0rbzyEsQGCanSggoBta7N05reF4WLu1OVgEWvqlWU+E5JfRamfoLoCP3fX5SZGQvirawwOXJ+TkLErFs1UPtEdLYWl/Ub3WVJNChRBep63pi01xFSVQvzWLW+VVIF0OcVYxQAeOH1WIVcnCQizQUjpYNuGxJiq2MnZFea8hZj3DazO6z4pFPW4XfglP8waZPJ6wpUzcVKJlnpS54WKQRsaGNi0tV5ZgGKSZM/nNxeKNNLjT728bLcJLpO67SQLIe+oyzuWJztNW5ltIia3vpWUDx+3K0cNsLeCL/t+QOOVE0OFtzfToVYDBLFabYJ21Rclizo58AZDEZ81mySZVCJ4qW4FeJlAeXF+jKDDeYUMaZfvjFVJf0Fc86AmLsmdSX4CXqzmvllorZ7+uv+gm/bH4yp4PEK/gjCJAJs99oaovBbUhSoi5oKf0WcAkwqPv+aLo1qyNVD4SntRprqI1HpZbSXr+Mm8zEaRzcbjhtNr2xMpkSJ9upwzma2Fhm8MVSGMNZOBJfEsccIH68/DGaj+ocdI8s7yhsM5IR9a2wpG+/mlXasoWmYp5EU7Ye+wkLIqrK7LpGm4gdFRI83UOsw/Qzw5yuzs/WQ0IPDrFbpOJzB8WUigS8ikB3V8Im+Gn14iVOhHpsQGpu1aByIZGPT1KRjqOq6r3JEwtGSN1fcStRQUY9/2cSFdjOp5OyfJdoe9hMXn9uXIB5qekYU5sAB449umcGY0PaypGqPlhg+LnoM48CzfeqvQOdOF7MtoHgJx9EICXK6+5dK5cN9iDLhSeaRQ9T0xfF+krDKvyc8vDrS/c0KHLXTJrW0jSTI46rSuoqx2AfGQYOqFFIu6rqWjmjwK2bWPQuo711T8ij4Yh0nY76UXx/OslyoojW14kwoOnM6wKD6LBLoILn6zwmg/9XpHAlIJuq/priWB8jyS3jMuQ7oVMb/DV4MdqfKC79iMEH45xDz3QRT/91kZUJAviWjf9+vW4/KALr1LAi8y9GIj6OYtGM5YsTGbpjbSd0Iyr6i8+DhnFAQaADKA3ejc8C7LUUmJKOjpw9uXK6WkBD0u0fPJ5JRcfST2DIKQAo/xKTw7qiTxAcbFkFHiLUGbgnUuQm0u+VQdb8DN0ecY3umbSR2yaUmbZ7kzFLfBHrxasmutiBqfQFqAOhcTlPZ617354tpffpv3+Vuc9MKYKvCu435OUcjYHZCl9WmS3CJtUABCJLUOTwIbPH3qct36dp1TABZ/4vJM+83yCYKoq9WZvQs0mL4DCq3fx23pWE4qjf33zMCe4NJBHVFE8jhD5lLjjPUebdClwEzo5llWu1SU8mnEnv+ssNFJReEf1D8BMZeVj2p2L5FOU1aLorq69qoVJG8RASCN3tXt8lo2QHxXJKfqUBRws3agFGbKy+6xR4D598YMUFE7Vo8t9cJBObtMiqd6aEebB/kF91lc1CmK44XF/o1yTxASw0j6+ZHfLZvXeQo3gapRSsg4VB9jNB1TEaLFdIe0DwxVLF6VLyKWpAXK805XZaJxJVsDVsA6Gnk1HfrZI6InI6iR3fjBzbBDKq3Nt7uaLhrGUOv+YsNta4G2LP2UbTXVotWIeRVhMHxDTUjdBq/zypPFAmmviV1JqMXeUyte6rz8P/5bM1kKoqEJKlkqCMjSutwwSMFZpv3+EaMRBn0kTmyqiBpGJ1KQWUkeVriEZ5F+8B3VfI5XTWPpcAPbVhXW8k7xGrk8o1KzPciG2QqN1xsJmv3zMKmdMP3dMOfFGI0yqTA2dWGqfPHCM6CHoZyuDrdqrUZQrmlpDvkXC1FFCSEkQgU4VjP9vbiMW7tj/fcFXFrJuW/kBXTYsM/JGtYJLagl+fkVAg6rGvmcySE0M78iC4qCsPUiOJo3RjbRwC/rxYwJTvYP8UGF/6JP4Sem1A2l2Nocg8MT/LOrDKaHoxYkJNh494CTqV9M4ZATlYctHlpqBVFPv0VypWUQU/hrrgqHad9XcjgVWk4LENJe7nzablduxbfyc6GJxtsh51if1TuLEmbwEGkBTn9LAnEoQ3PWfWdLRY5XCi19QITwcGO+U5vCYJOVvFxcDv1daw/Pq+W3Y9riODs8fFRQEhOV0vbDj2Ozp9aFSp38w81+US9eN2s6IuJ4dJzGkA6cot9wnbNAkG0FQ2rDHYuxlbcmwMQfNRpx2FJdzRE+QL6JqNo//peqwQQfEF2t0qjik11kfEbTVNdWXP9mjydvLaPOqyTG8/jkN03nGhg9j+7RlXF+tVWPRkiJnU/6MnPaKkOTX2WwXBYs17rdVMCBx+r2DG6K0WQeEDGdooNwp2PBcoBAU4EbvWe3zk8/tFidwvhb9I7kiU1/lCwjjC3f4v75Ths65XydP7k6d4N+mOz33uD/QT+MQ8Gw6SvrUyiljLLj+StcCQ+iw0d/twU/+aWFPuzyO7qRiUilafFKwYpmfLgw5z7MMT+HqlywSNdTGKL9bdoqUK/hbYr6MC5yR5lMg0iwh0VhDhRtknaoihi2LwQkNrjEtebK0IAWZ8ty44Z2lDDCrZ37ICoDK1O/AobBo1LonP52nlXz0D/aYPobFgVmm4iE/c6XV7b9fPL4jL/Ie/hakn85eChqWQ6vmPxHa/5IUaeibKy6qsWWwN81cx8+AbB52eiepoJiHg04N5yihUgCY/OjIQq/noCg6IKpSBtUDW8CiptrRUsoe/S85kSqlzocNqYY8tR2DgXM9b0EBCGGhJYspvs7WrusmZFkkC9JzBNAo2RXejUKkhWBCIhhckc7PUjTmNJffGWo0NpMPYG/CAFsgB2EQhQjfvfPd/EWt/xGWPrVKe0QbilOwvlwVyZ034mjGQqjYOAtXfppCT3mKHew8+Dd38PV8HwsbUG8oLyzCNTvnaDrD1XXZOrBv5F9cPqmOCX/ywKvHtqKx4+as3WPzvUJiQ3sRshbMRutKKQkkjDees6IBhjWM5QPPXYdY5iyzr3oIw+OvMjUH7upDTIcLKr5aO1+Maq4sW+8vf3EWs3DLznqmLuy+1POFOdXb/X+tisGki5V3R9NlSW4ti5SFLAO4QVUDCJ+A9/gG2AP/zubnfJsiDtFLV0JkRRam0U10RdeK2BN50Vqn8o7AtI9uQyOCxa2HRuHFRRx94CrrPQtAyC2e07yGi3OxzZspDdUFyn0xqhZJXBP3Y5QW5ZD7jPT9ARfx9kGPHpsUlPKAeyH/u2Wt4bamGZEKBh4p6QdJ6JDUyNkRTG7QkiubEfZJuJSPI35UBSDfipX3Keim3W+TrgFaQyR13WANKEl1B51XYY5JvgNZ4rTTdL2f4Q01ZjVNG7H8mrYy+RN3gi/xb04AAW5HHqRnhZIrXrgpXaKLFaQjIOwiIM/qwtKX6rj43tn0C3hPopylzSRm8wcVEFqepfkAbkX00ANEJHo7mAE7tmttnykjSIudU57aULuDG7zetuy/xh5eaViDI/pVzzJFOccSY9fvmQHyhhEnT3HzirXeHypfV6OsIsapVyV/1rL3GQmTHz8+t9QXB7StHeUKXfXSW+iEb99ZyE8E6Al0KackfOI3de4I+HkSIiy1NN7RwqA7ZwuvZ6ZQ7Hdhm8kx5Uv1bgpernq1HZohknMqbk6vxqWQqGRhOp0Z7Q9kyzDoguwm3I5/SH2Db7MoajaNFRZZwoqZlVtsUsw1XBJ9xzTvX351ClRkK+qXWh+TvrvVEanv6YWJ7TBPV4bwAAQdWIDUidSkNNQn9o2Bu524F04J9JjxAKET3dAmkPLQZWxa0zeUOz9iTMIU4x/eMInpM1ERStTsRzY3dLlbkfWrZ1nDjP8t1wlc1vvllYYAjbC5It5sVkw4muOLOipfFND9LuK1FrOTEKE5ZVLA1Uk1sjqbcMdyuqljvpN3UFTE8Yxpmvl4I9okrDSA8DSUwN1PjNIK88uOAz/KHwN+eQrkHpz2BLOu2SvJeOaIatbpuEUmYwaW9V/kvKF7oraWS0P0jYBcXie4wD+eGEIntPalvZ8AEXIYJ70VjxFDgVoZ/xwbCWoQYRrrRBPWu+k1HTwSYPN3kgl4LZ2z6mJbLvqW15Y/qP7spolS58vYUX4HAXbYmHKPhu8vIMHfdfWMtwsoNgGtuh/DpTk7a6GH/7Ko3rfhBI3dCaiV1qtVYpno1/TczxpSTD0gSAKzSXDplqljOi0X5kxnhsscXVDffbDMdZ9YfAp8328WFTspqbJ6r0pqWOnWPUKaoKQbJQO1/VeZ8W1MXCWQ+dffjwo+LuH2sP7eKyEIW6rsfoER9qFLJJI/Q/3+1/yJnBDD4Qb9mIOhm69y6QQy1dslTSJGIfuP2o5v/yLl/kaYKWlTYD8LgjuvXrvNQnMs5q0c1Rsp3wrvq2TNH1cIhFUTKfa62LL/9KQsH3CR2gs6gRjILWPseWezAFrlOM96a/sCXlhG3ZZggjST02tYAxW/zqLX1CLvAflRnAab/FmiLad7t41zWTSL/WAjejSQTiJxwXWpWG1YBQS8FhbpwUEeJ1ts9qHi6q8jVApi18VoX8gtGyy8TDK+wBIWFGJoJml/ELBlBmZ81RMadHVjz9IJFkobh0uwxPEt09McoW6NqtBxdC/iBdwUNUvf/GFE2xuUQM96XI8k8GF56/57TVaGgG1Qx2l3u27SPWhGbqMPmPTnHv9Bc55gWQoMy/03dvoWhxvoA1dOtf3y9YH/vpwp2yxPpZyvGryBF7s9LAliH4qVpVp7Zg0ReuEnQpxqjiru58lP2KEyQ18wVX9wUPe6+kHIw8hPD+mzCM+au8fq8rpfuMjNh0PjYNfaKV1AbFVZWnzFnEi4wSX5p70sFkj6Ot9R8rXdg6AjK2OnCH6oyLkd3XWR/7CkMFS8ra8JMBMDkItCHxvgWTXLzvj2aX8YdfjrKoaBhv7eE209dG12UCodZwL9YLS+W+MijkMV64ln8NOhbxxZQlOPQspHrcxAEuL5HoPF0SIHkvXxxrTtQLBD9JGiZC7TGL12WRnXPIcxI8oMc0FCWBBLyRGySlVzDf6ztmT5kh/xz87qoXHRUhQwHtlP4bJc4+COyBU1gm4GfkN9Z0ROhAFwbsh7GXw5JLBUQbIFY7FFsLo7DnhvJ1DwI2VKXmJybx8QAikygLFxXzJKAGdV89C5/DfToM6Q7R4OqvPqtgI01FKCcVwYsw7/HSTjavfBW9UqNufc7DrHBRgbOruaEwDllUY0K5EcwRnocVrdImRHu8KI29kW9fjzAPv20cW0IofrdFr0XiDlJ+N6Ngjg31pRDz8rwsXnIwUbx6SPLprMW3HEdvVNluD0yBphiLm9jjZXA1Q68Zu83mXChCf0lxH3mL//XVgPjjY7BD8QfzgJpGbzRxlSvUF2gAplvL8NeB+C1df97vbLAsv76Frwc/UaZHSSX3PyLtcWzi2TKmtG3ssr16GtxeZG5kqWIJDlFVZt1qKLL/sEFgLPi1aiViqo6+uxerW1n+nlXGhfj3XXC6RETqpWQXGpt+nv+8blRKJcg23V0nUlJZzyQJhxlNbaAMc/7DkO3p98130zEQDBHtdOYkmLDvXInYK0oRzZVTIeXa5yRA2IkBGlj3b/GaMnfNprKQC63lO7BO61PY6foYNBMVFDE47c4SXRmP8plGACi4rWzW7dqOfwj7bB0BsawE/hg9RlwxIaDbLKBwNg7KqrpNoi7YX+jPyp5nQmhinbQDS2LaHAcIh+lxyeOGUZ2h+dzw/y0GxlKQBD94lG0TYnMmTmKlinEQA2ZnVn2E3ZnoFzE9YK3Ljo5A6qWq3GzP6wuuUZyKE8aBjPi8zpmQgEbu1tjf0aKqYAkCA9zFWSpboOJxXrbNi1yIplcPXBY/8OG779Iq4Wcz64giHK+jxuxuD+wys+OQLjHYZC8U0SRaobdkIQHaIvbIc60gVTFCodl58U+rzudS7hVgFcz9eYxwkql8POh97iCXRFSkEArszKcx9k/+m5sLhqKmK0g3X5IHVwyt0FCbTjdVH+CvEOirr4CHKFD2M2mECIpmiiXJuUNrIhpoNueTDMepocOtlQ5FfZPADVKtYenXar9jnLBJdBjVKzzcJRpnsq8GnXabmTgbG0m62NMrbo6RXACC8tkri1zCZWBPYhJed7L0pKWB3ee9ROZGiqW2mm0QUU531rxMeQpR61pniKpLScKNF7xdNssLVjQxvU6MTblK8KZ8ICmHGmmzGb3s2ftjzj1c4aeDBlZ3VfmF99TZSBp5Fx/nJFbAZ4+31If5GEwKqKHpR8OxkYV4ovD9bDpvo7YuclFqH7jg3vid34EOkI9sWgyj0YHP/3wwENdFsff/QBp23GaYZwNrfFoXjNUG23zpfj9nzJkzUim94qo7cnSYi5e4n6TLxA01SJAj8U3yHz3fR3+b2fKAVZ+J5aY+3NlJcrE9rCaNVkVHSCn1FMQY8J8KyKQUQCyJJNL5EsNFp6ylqr58fIbePaBnsIb2GgkqRIyX4FAswq+yijnNMyVmi1vIln5PMK6ANiH6G0DjfJGS2H31TsQOs3K+6lE9UOYvXuP4s2ddubcbw8QsZPNpWgyo4aq5g1I1y5KrjyuqobZDzRaXk1RI2agA33YnhXxPATYVSvFanSKUY+FAxSaP8Ns2R/5i6qKkIKdmm7ZySnNrBldMkoboGkyB70jcA/hQlac9J2iVHU+118H3TvDGG3hqfLgPSwvdJEdLxsVfXJOUV6OoEyeJxH/Ruqgmbc3kI5deXJNmqfUZ61U1u+JSw6liho4Vk9wPZthUEOqdshsGT8RBdvI+oLE6eNN8i9lYjl0Eyd7pK8HA1mgdyiMOwoQ6XlUZ9UhrjVzGNkUztD/QuawfOq6/jkqHTYNhQBPkF3RGZ3qswUTV2wAwhLQRtlF0V5k8tSz2/8qljwmSGjJAX20vNVBoBxqkn2aJCX+lAoMv5K1HnavwhYkeH/nbsQBrV7aiSqdL5urIO9u6oLW8DFP8G8wlb2znFMbJJrmbhd26ELnk6ICIs3ZZCSXkGtI0AnvvVNkFs+NaXx102TnmMxaUuhM2HyXhD67QzEVCEEW1SKkzHk0dYGher0UfvH9bgCRmUqcsiFMxisNTix3etFLK9D6SIw2gGVVzytgImtB+6FmaXaKFJoIJseZUUHzjROczpf4aZ8IrQhWoUK4rv8P37Z/AfAwGwTScuyalyziWHwxWYbN7bwrqAgTX7fk1QUqGLGuNTMmYj5cGlTJwl3wadIxaz8d+fCWyarPDYXECcsWTleocqjouYiaeG+BAFkhZbtZYm8C20fjR2W/BrrAmff7criIqfYvo+3P8i0CL31JJdCl5VuP6RiMPsIiyOacqkgZTxOZ0884dPXy97a3ZH+c+CQs71VQhdwxMj6Ucbv5Oynx4SANxEup60Pgy2HSJ19hQJ+vzR2xywB1CRqwmSHRTkaCNK6nXZvjNokV+OFL6ZHqVDE/eFWftvzQNIHBBAv4CIKTZW2DTJ1O1WXOEVuszHgRWB1ojyGb2APrFf924+S/xB0LkKQKUa47Y+9BveosdOoTAgDu6wVxBr/TYkET7M6OZreCzzie4ZNCbCA8eY1KKfwGFDaPODxUss1mnsqroIFbU5z5KL6db1EseIko42rOx2qZLsScLKuA0PnPjLwazoWd/fU60n7+Mzv2zAclqOv73CcXFqPtumf/ET/mCmpN3B85V43CpB13zcEV5rygquAfulTwZyU+Gnde/F8RIO1hkwh2Rsd5PDOOwi0Oj8annBcBI6FiFrAREcHZk5QssuCKfJJpJxFF402rtBxfDtJQWBCMWGO9DR6csbP44Kq346bBAC0kd/mBfKvs6/7pUBhW9Bb3jqDJ++6asE2eQLWTv24JPLtmBW0b/j43qY0Q69WVtTJnsnp4m/M6HFrA+UWkV70x8d3iY9OxRIW7gEGysimxvjnGTtKaNFwtnA54ptjPlA5ybja/Qa6t72GBUt1i7bazVRzc7aRTfAYjfq0xoZlnrVyhjkdUGNkA3Eo2P6kM6sbU9I5evrKJ0FjQVG65HH12zDcdt1C7iqRLhgfWDgks4GLpS1QFOt42Dolu5P/1PeycHxcIVQHAx/EMRu9llqgmqDSd04VDtUhsFLgLlyCryFzXQ4DqGdbVlpsCI/XOlPK/+5ZQlLYPsyDgy1ZTlxkp0Hp0E8gLQN4TBoBUI2cKYs+Xk84rT9aKsF/KVqFjVqUSZ1FmgEomzkFCbIRTxVVUdQ1TcfIaOqScsSUPtWBGn+COvP3bOkvsYxDpMAA2zywTYK9+r+AAERXa0S/8O4xKetTEwWl+ZfWo4BvddjRqknJ2GR1nDcMUOl4EZBXMgKW8PdDX9vvZRhF7vHSD9xl7eYuhOl50lOQCn+O2IZDicifPBe9fEV2VGx802i2vtfMCGjxNHtNJu9YDu33ZaQx/1bYkFG6/fyy5REHBdoQefaLTdTdiXbltSMWmXM5xT3abJZDHRi4a6nfpc8JyYNJqRMGbxCNCbkM8y8lquQnXrS1g5rtwChAUCbiHuaP+3sbNnp/qXVW9qP7y0GIhXv3VJbp1lbOtfV/rT75wyo3Cife+KDGro2gB1osS3C7VeamI2RkDx/qGNZu5qaOD5jCYYJ4eOwvm3rF35t4ow+fjd9P3KsCNWaIN6b7L2Gsx47veOf7i7ex68khyZ3K9TRjgcm+HYGQCHXcJHCCHMr0Wl1VbN7/5FHMl6z12oZRXvywg9AGcf9cykRBhKcu35bPqaLznvxCKSbHD9QUAi443bkzcvmGWPOxOA5ZNrTtLM5zw1GRzl/j74M5Y0SNq6ZXvurk5XtdEvQMct906h9enSDSWkzoVrr8ZrPZfkd0+CCpYQ4GiXsbHoRVNSdpeGy8jJz8SaCHnzPPVvtl+KMYiRAWmiJRjNcrNnylSoN7G6O25IrmRiD7AKworbVy1rnTZwwAxV+U0frJUKhMbSWe+zCn3ucg2yvujdxEKJnSIbXctAtgVDASRLjsvp6mrgl3iA7h0sizCRz99X8njLJN/BmAamTIRIjHIZRo1tAO8H6ko/G3LuMHJkBniqQJqTARyxBuyi7wLJCbDEOdTbzP2uXZzndaCH5vqxaGYAEEy1LER1NNontMD/8p50YUKXfcMbjGHk1bkNGQLGESx/p+AD6eRHPTq57mIy8bm/BH6xwyweOdN+KK89c7EqgL1YGvYFggwX0MSUjsdkri0FroPQPxVvvEYY10uZ3uMi1CQZBEZ9r4Q0fxh6UO/IUbdmRG6qKzE3ThNBrctpJ8qlWNdpxiAMSOKyaCsmmzWUUD8+Rkez9k9fpCL60ycJCyb36twDZu6hR8O4RF8CjkQYon5yevXEAqCJrpLCwCY1g8nC1Er++D68r4tH/VzOwZixPfEYcyyeoFa5imO/dAtsc5tv52blvgNwm3dSA8IoWWm/tSwk2iuRb8grCNu/46LF3D41goJSwiZAG4FB2EyCxbgOamM5i3HsKM1VFq3X/0o4lXIsUpOF9fipnMuYm4HBnbV9Fj8ufQnV7BkmZvUwpT73STRP2ryiCkDvIOSIIdR1q9UrO8uA4kgK2G+3LpiYIo9vsFa1dFwXdosK6KpPO+QIWrkIMOGEpkdaSldjs/u+k2jUH9cSZWnPqRGo8TQkAhO/hmECt+jFO7J6x0AOtVb/3getC0ArjGjckHG2t1Jipu0tgR6DNE3dSiFYKMhOVNP9nWE0H9tpd86bj3KXscwRpmRAtsQMg7faCse3lZuR8YPYpanKA4SBNKKm4/aXoer97/cWYkvUas9ljdR0nOACgzcVxjyUV+j/RfRGaRLX6Wx7czTo5W3htM7plisJrzdVD5n+5Pfhw5eBeoJmxpzCzZa1w9UT4+eGKJUyTv1PxgKxR3YR7VItLSO4OdDhrjkl9jvYeT0Rlqzri/BJ9/S3IFqUgrEYgQ8X9ZRNVeaZ3EU6+bxBzXE5sA8g6QB8YF04F/che0wmTh/+vMaiEPsoWQA0Eu85QC4KAyy+BzS9AyUJ3gStZRsswi3EXS2VAgv3SiicfjFBHr6P+AYZ9qVB4cnXUiMz6KPuVyMmaQOuX+CGdCn0uRmXp0NUGqVeSdKXZiJ6w3r5xsY05Sr7DMUAbD92sDToozP8jxlUrs2Ii4F8xVOTJIoAZ74bCavqFV+tEmhg7EbLjkhnCFB1BoJOmGfLf9vyjDWKL469zGgIGo89nZQbCMaoJC0Mk6ReUJI2QxS48HoJGkDjVL4zZ80Itnfb8w2sLx7CUI10b8laVi7+MRM9Y9x4Ya/vDlnvhx85F+cBneA76wC2ZB2T2u1meYZC1zG3fz/TNdYNVrksMH4aBUTnq3dtt2QuKQA+OOaFLwd33AVcwy0lsM6hb7Maj3D08y8YCA+JXn38bzjpa2inUdkW1oR2YOSeYpCc5sm8Mg7eJpVsnHS8ULiP9NTW9UauvLCHBsWSsTb90slPJmx3Dmbz488eesVepV4Do/JiMEvY/SHra7rT7elGE14QHit4yK08XAVF9GUk6k4VMnPk4p2R38rtbn4bhWdovMymDDRS2NCju5ktl/hHzk+PgA4UO2YIgNLgL1zTaSnzgv0vL4Rf0W2r5ZgUayXKQj9o0ru6VvUnOQrRrDpuTIkD3wXs1E3PaEdAxYhyA5haFXrkcUn1eTlP4cXPCM+DhlYIZggbElyGunoc+KrOqkd0QLN8Yaj4G61SAMYm08y/SwgAiJmcBoLO8NWlgOrU5gvqU2m360RLHYKvcoun2rm2Nt6fgptYapkPzkPxnz0u4X0yRN5/0EurypdpHfi/hK/+p2eprMnN7vAoIlGsFa14AWezI8BtG1/6LkaidXx5tF6DrTJFu1P9uVzbWnkZLj+L21jHBjaYAYIAjUTBIiOpCcHe140fe3WEs/pKUX+ZOM0jHyLO+RNPC2wPSzs59zvP6vY8/P1fArz6octsAP7H9eAKCYzAjcV7KzlTj4AOL1AR4z89jHaWxbCFbjRsJRK6ECjBGk9uHek/6qv6/rbdnDphBg12sxe0WL07KZtW4LnKeSmgmAcnAyyA7rwZUAl9x467/JIbgdeaAy+dC0ol9N7jk99My8iP+V5WngIliTNcLtVsvFDD+OGWdNDMsRtBnQnTCrzDb3dOqO924wXwO5K3tghYGDbe0TXXKmdNzBF/zWEoDPPWpyJy+Az3TuztSxTEKIQtHNWaghFftA9X8mI/W5RBvc3pBlaUy8MOjeM6hWktguXu9e5h3Kl+NI3SxVZ1Wp3rJMO1LvBqGuGdpjpx8b51UHclt49VrbQZNfS3YpFmxuyoANl5JrbQRBV0whoO2J06/CeZXXT3mL2errqy6XTwmDyeAunnnMDUTkRN/GaxfTugfLFeniJm854jIwPRgmQZFxyVikyyD2Iv/M6NG24rmg/TwMoPqI0h2GVHnzif3RY4jXtJKjSbzStqYAPkE2eKxUFwoZz4FMFS0Z6fVJH7jJmQLZvg7Leo6WxQm1UmtYINRF25ar+WgHA+ueFgnLFEBCTAOH+68F4xdyrzZ2h3jGFXcbAHTbMvQm9z1qGYh98Tw51av7KoO8yONZ2K+86cR/Varm6iwuIFbjXLx4pMKwkkQWq+k+URvODGnXwrhso26KSgYWPZQJT3wHMVnqVzLSAG1YrLMKg46QJ27l9R2M0keeVy/7E9iIaEB3wv9ICSUumUZgVTgnbdvrFXbYtjuUgAZpiIG2eC5iiHvcNLHfvTpVQQBK5Nmy7SB0ZPdyZiki5zu6oCRbGA+2DWxxooR9p9gbgi7ai5GyWAMI8SLrXXoyIhIb5rmyqMl97pB1X8ZJWuPd9KpLbdrwYYpgV5fTuArO+RdG6yUOefN3/hdsWOudlNe1OHrpH7bE62cUAbeOaHH880XuV//XGs+YRaS5qakn2DKrA2tNCyfCvPko/RhCyCsCWJyccLbgt5h5ygiw8hgV9xkr0bPQktZMM4MxglivgHr6dPE+SGP06uV4YUeYOV1Ki5Vhc1HJO6rbX3yKy5MSYi9TQSeJsFCnW4paus5O09ZbUCO05Up8N9GXVutiWoHc1FRyqILTzlw0AEz4VUsOkeB9RhAtUoVpbykU84AYU+PDVot8Gufc45D0zE33pTy/ifUiVR+vznM4dVw9EXhl2MCHzOnMdTQJ2TemNch7sp7b1oRm04aMxpc3d51QffY6DPImgMwUnbhmU695EOZxD4vy49+ShQ0N8wUP/5eplfBqeZuvBlDNk83LzQO4+vCTnxqzNoYGCRK5ub2F7/xYcRelSAOjM3iNqpgxebU1rjgGzxO8F+W2pw3Hs/gFvO6DHBcN6aF+9sBW739wipL4CNSjIY70R36VFRIROwVa8ykEeQLE+V6eAf1zCAp/Wem1jLsllEpCLhmP3g4AIFcCcNznyYrElT4Q1itz0eZLB5vPyEVcyx18HAQFGrURbidom4HCZW7PAuBiSCOD/jcKi7duEGMgWJOCi11PbNv6eYEbbnkPysRTkbQky6Kgevtcvng6w7Q7C5QQ6DYuroJLwZrepkMMuuqddJbk3kNT8ddEDF2OVvTcA2O8kKMm2I9f2V51g9JQa8i7n0reSo01ErHcdqcnJN6Ln6ifLiNU9MZWOJ3ON7b7b/lPuww4cOLaVUX1MEhPIfUs88G4uJH/YSQb+GRNxHKw1smSG0NHhLrDX6RmWrjVaQ6UNVIzy2bvs+qm+yyV3R7+qXvuxhPvgTny8OEUsNk8qYAcG9QvC9norS5gnzq4opWyX9tX/DKHPiwK09gF8NejoGf8vkwAHAhSYaLD0vHvpCFozSOl7lsPsSZF8Sk8T71QNFaSyy1kinVskKCLFp9+FEEsHZj4L7eB4KBz/3ElJ6i9Fjp1EjwLq3RjL6XT+QopnF0907iQ4WlV386Gh+Al+7gqccdGDcMuI0flB07BNxO79nppDr3121dTDprbPgaAKSvEsIh7X7NyQEnP2w7sCLFXh+O269CU2bqikP9ORr1eg+KPsqeYCcW37goo3K7g/yebQGVfdYibjp7e4WjjTExwS25FPrqLQcCxnQUC3a71C+0ebTbGZrj5HpQqscpUN86Xu7XioEFH1/75ZRgRJk51RRjk2g5sRNxmMFGTjrv7+jiAqQLfLcgRwvNhJ28q6EFgz2R8ota3EIaaUN06lN14g2lcUiYduO06HJ8vKFpb54gvvAuMPKyfjsV5PsbL+X0383L/UvxIO549NYMLclVuvPdmTL9eLYaNnFyxotX/K1i0REFMaTRYVL9wJEoq9ckMJHZbSZIAnqfjTBJmZl89XcMY/ZMHNoC0exKa/Sce8nQhEklaNJGiLDMIwaQNS+LTE1+siB6ZN6+YCLmaF35f5yNVgOR29Xi7IlA7DtHCdeGQ57fC9fNyDcBu54+84fj8f2hOQbucUifALcJYPWYJTYcuu5A0ZD1kvhTCgJFQerkqY+sAwJkti+EJ38zPDtsjDzyNhR6ronKsAAP7cgRjN492OlcARMT1FYFPPPREdOj0d8KqtNK/RBLm7y4DAT8KCPE32YrtV2vUpMT3P1+Pa/JBboFkNj10GZkii/cIp5ZR8EMpBVh7Oohz5mjkw7lAKGjw40U7nM/EKEAv0elgmkI10Qzc6ORoN8ifeBO5cSJ53aFab1z8LEiABSIerC67dQhKoI+ksWHkllYg4PjkdVjTLp62naxfHFCuO0i3m9/W9lv0yjueip/Lw7Xim8Cg9VUD461+PQut1U+kI0dIon9Du51BDjBw7o1gwUthpJD+tqyNeyljeZglI1mIWdzvGCIAbT5Np0+ywGfgB2NzltOlXHQxKf/LPAWFuRwjdzS4+/v4D3kXRtXFhHIy0ZxzbpSCGMcjUyQrAKf1vmo8kBz8MIBTvJLmlgunvzKPZ05sDLBjXUi5wf+EgqgdM5er+muGx6aJaUXCI4x88XvNTNmL+8iZ6TxfPClFDgq1aYi61XQ6jUDvoP1PlnFzjAeD9iwvC5jHzaeIuwSh1xSsam+7jyzYy8OnCuBX8WCBZf4R4qN7JSS9aukIYApI/NHT5yHgNr0UlB8V7nIuUFs3O3Ieo3nMEcLMrwl+t9JzJMyLJZFTR45x7nQO6t0brPtMn/SJ8sqJSM6eWUXwgPD0pEJPWunPRw1pYnm/WihqRiEZ166zTfH4yAZKXzDX3Ew8uWKlBcXgKZvgw9ZxJt9u9gmw8uQWciwvM4N1ufOwk8UnK6tzrKyL1Cqnf0n6vdRZ0VqAps6Ngr+jUfWTMF9k52UjZ2xuK/ICSU9S3xEv99P+gyoYJnLhKOtK+BPaFyxvsokWHJfXH8sU8S5/lhsQ+WbignZ4iOd5OeWYrr1IrXuqwcNy4Q2eumRdal2+1zueQWGhGis8M60Qff8Qg5YOU5UvHEHaQ6KvJHoS1Qc2Qh18R1VKOru52l90yy7K2b3DkJ2n4k54FwqQiHOAyFCo8XP/LaxiAjmo2OkMfqkRLhB8cM5AgSZc+AhyOwHs2YvZLjcRDKZP11CbxdAfplNoV3RFpDk0XiroE7p2BhVGQSEGytYXAg9alnfeFzsZ6LacpHJzqopplkvJ2jTl5WJz1WMDF8g2oNMHbwJhgmrI6fVRTerMPaAMwEVMJs68/sQl0HYwDychK60VdvSZXo2vqOY6Z53zVsiRG4zD4g36EvBYLU15D8sjLDMDUF5wmRqV1CNC2C33U0ew+ryuRBF2rpf8E7+JQal/a+vVL9aCwTAnvCd/Xh0cNPTLXYknhTzVXKF2e3V8DU1ZH7qr7lv/xI1f9y9xcgdqZLJZPGxRP7DPVSuN9K5O2Hn5m3ahNBV0r6GQj9POxw91ZZz/S4nPr2I0EGthnaiFpZcRD4XIISs5sbxvnSljm1aKuhPlHFbDfd5qcw27SBYeS6Y94J21UDhRHZqkk7ThAJRyrK9Ye0MrLRmXImRiq7TuYQZ0M5xsM2WCBW+B6xjmEQnVzwe3u9znyxmTbGSQMGkYU6ZD0YqRJdfnPFPyuRKkMMBLptVvDnW5cRoxWIiTiGaEYBhqyLcOcqxZr86+2ZQTQ7g7W85jrNlL27V6hUoevJ3MLj/jjjPi5hI6e6R6sTTki1jV9t4in5qHQndBccbF0XXZBHq2NMgFBmbfy+4D51Y1n4m5nmkTRDIrlvIRuapMuggHbRFGGyFIUShnGYneJiWBm4dO5LbtIiuWCsl1lPswpjq4J7UsM86Bu3tI2uCP2hXipeSIJ58oBgku7v8E5lTBjYY5r1smGQAh4P8eMsW84ezyEvCBle2bNHYfv9yQiryXzr25z14PU51/tfeWmqZUnkBIuaQfvSLWIaXN6qO5W+rZsdoUiB0NpFGV8OEYwGtSPZn493IARSWLnvkAqVnwKVAaPkYVgTK8Sr6YcEr/7/LM8sZKHeqalujb85HxHncXjckjfJ1OHaZU2J0zZ8aZA7HWYMHN+2mHDm0KJSkOGnSK7RbfzhMdxaAEHCDbVxwuzhPU1PCVNDaIIbxAvaROe83ShAPI3PbzZkNj/b2P6IF7BG62wn+fIwMXTp8Bt3yzisIjCe6uibP8W8z0pg0sxKaX0eLAKni/NW5wVeE+I3uFlqkgcR+HmGpqcf5R+aHysnvr8g4PoZKWq/fO6XE6sjdCa1y2xCI5rSxwXg9ms55Qem5BlI57lj3xTVs0L0FeRuPtaCnhbTTBXPN59ckyAPRzEKF5mh+Ecxhm5iZRgI+Zj3lWIw8gPwhYgh8sfVLdVasS/b2iJD8kPMEInxA1ibGagu6ic7HA/bog0+DrAORtAH1V724x3aO1pjnUqE8oSe/Zil0LcUTWi02HY4SnSFfSIv85+Nn/Lg6+DSoHrwWhMgtamXDqeRSLvtqXl4TFA9gG/BBYbnRstkdxy9OcnDCwEpUGXXKgArDjI/qEkVFaOxJTSPggBPOk6kwvAyAdHxkkmNoJeQC60zEZjZIRFISGYXC5YB8d5PCWWc1t2EFjGGxumVCgJACV+JWI+8JS3WE7uIpEA35tR6zCekAm9sIH7StVTvIWEJwnjFMNFFMBNf8xbRU05l7m5PzzeoVRF5GcNhIxSkbt+S+uzhsj8Dx00f6MrRwqIOdk/rohi5Pg+YWgrCCYNO2Wg4gx7YgvQZvnnvKMd7Qm5wjsr5CkiS6f5RUvAn6+ulXVZQoFwqyJGmTcZZv7Sm2ojxQ2E4HE5Kj7GWR0qGzDgeeXSGAagINy7Gmgovfv9rgbZIUT7N0O6ZMud5nJtqSValb8ckHHWn4MNHkyiQvvu6vR8P3oCdHTc0FOr0I4aahh8uvtad9QsX7y3NvGcoA9CVIkKzUZLVjKAcMdBZifh+Vea8eV9/P2r5izg0HbeBHcgG8zUSX3OkWWXugYTT3jMRTdajxlGeSWVruWM1uOzBlBn1pwqOECS3OEzCfLA5ZqEn2TDw6KVAmWEA/rHUYwgUvARvk7hy9ADzXaNijPXYPtETYMEHDpL3AmGbkdQYf7QPm9o5ftWuZ0cJbH9pJH808Fx3ybyZTZTV5RVq5xLO+GzZTIhANagTpjvqD/Wjsa9xlCvNLUwcpqx3/MhoxyPPlCAxD2cntto9Lb9RZnGvrZAFJYjOhmzZAhSpwlFzWtmFC1NY+6VgYa+DUQu/HvcAvRFwm7wpPc1G/5XIv6udTgnnm1wbSp3cc7K/TZxdr0yz+sRZXomLU/PtV54UspY1FWkKiTUMFfA/xUsmvP7aKh9eukFNoe/lrLk0uPiKhHTW8K4Yi7trlcKh0BdGecR5vrz8gxZ9USrBQaIuQdpGJi9BdqqUMAEvE+DjdPdfe2Ghf1uXqyntgATYiWPhoCyT4lJFRImwxU0CXsGIIce16VO42tlruaHUEy+rL0VsakP8vp9+G+o1W62oLtM35/clGIUTLCiMMWQFEOCiFAZKIsX/P174jTu80/etG5WPRqU5CP8Yyj7LGxqWvnnJtm8X41ypuFALswCa0lWdKKQnboglgYf+HPpTPP8hS3i1+QzX01tV+ov2f99T5Z7YJ2sziwIJuh7nZPus8vboKimU1cuNBMRHcye0IaRtJ0824N2wMs2teFNAXmaY/JVazd+CHkWocOx7LeENaKTQSJ9bDPr99X4xj8MSyFqPPXmWhQ3PyT4a6DA9y931k4E14QhjTI/2HVNA3UlLgNi8wEmKMtT50KN5IIy5yKMhEbXG51ViOU09O0YMISAA0vsFQ5i3LOJYf3nrSuwt+bMK3ZqhQFGOuoAVDT1FQcni3aqvrtD9PtxWNhC++Kn/Ikn57Jg10gsm/jtIghgfFEdm+jYDXidGnkBStde1/eTChbPvtTFEm6+IVho0ixHswYEPIpsSUG/EqAA4WVZkigQ7xzZ9jentO258Ao1nOV+5f5DCQ3cI+CE/BCxxGugxBVUgqhPDoBrttLtXbfQGtFI3Bc0pKuMQMbtC841NDf0Sqgo76luT2WfHXxxzS5M4FQiw5Wh7yJGZB5vDgJRy1xgLBcF0eNj2oZoyPMZVO/5s+cISWQkjO/9oU/Ocfx0zW25KcwOQqqyAVyjWhv7eLZh4ItUg4O/0Yg3bKM0n/hROm0ztNIdG1uHgKxnunEFZk8N/Am3wV4XrmKdcnIUBq9Dpiti/Mz3R76Byv1Sd4FNstCsO6mnyQV/ZdvpMC3QZZ2lW6nbm7iQJhAmfRWuXHHJXhyl9CQYh1Tl96KdZkBt1ivaf31yRgZgP0wZu+TdRA/Je0TPNganvefAA2mcaIcccO+LryFqmn9ztnF9RQJ/K8yLrD0bDgS01jwImxSOx9YLxppCnUa9Z2kiErxfCw5DqlUSV7x3uYlcJ/Ii8VyB6OFqcbZokaSzL75WWT2Upds2VLq9WHYcRymgDbRuEPbk37mkgzUrNnV51umBT6bMquvxg/HOiE9HNTet6rlJF2IM0e2W/DNFcOlkH/f6bcneZzeiI23BzBaWT7j7FTw/hRpar0G0FNvulAB8lM2L70zYqdFhfBaftHzCS0IVu2FrywP+9G62qsW30AK3hMwkVdGJ4936lbsY2PBB6SKNsbBRVAqt8Y71zSE8l5Jas+I88J1X6LfX1WnFp9jY+RNlgHP8dNap/Y2bYsBL2p+QkKyv6+EN5DuRJEix3CwRWWfTG/3x3eFDxRNibsRs8qEtUide+AShEnyugyWowXvPCjOLOUm2MIhZG4rvzpHuvZilgBUp5X5p8VRa8OcsfOTolK9Yc8WtPtuF73s9Y7ulRdSxJTvfos93rSpWIRUJ6zsGiWi3hMT49rhVVB88wd7akQN7P7YnxCgE3oNiaDUtd1W1UtQ605Tl3kpTNhAi69ykZBkhwoVS+kltFZMcGHBgJJcegUj+A2KaNMt7oyz8ZTL2vmyy13q1ccB92hJe4g7HA0MeuFXECuAAfaUPXfp7EURitOKrbthqZU87lCtnjnhF+NcJPW8ZDMHXcOuU0w5pe6fixusWXQO40lcrsGRNix4An5hZ4TAv2ncTOGmAFZiFlubzSTIrorbU39cYa+kGiHcuK2kcGMsHabBTr45hAa+ugiYseOsF7SUJmFRoouIafGpDBBXHVMC5v9OcYNicxz5svv/8fnM4mlUbATmjBe6tcbzygsoieFLBkjJZCE6TjTx5hOobTNjNvjTWx0zRZtbz0YI1SBfOjeH7hv0eQOFnGoATMl8yJcri+jJrebM5QtKC83dKh2D40asoUFLVzKhczEUKy1V2dVw0+Om9spZJXHyyfTS+Cgaa/ivbzbj4w1WVH72VCdwC0Y4OtdCKeuWr/sZ132VF24oChVFNB/Lnrz3FPkPNa9uIgfHKbsmMrsDF1YJ3KPdnNQOd85rrCe3FMHbh4eJoDD2dobUjDdUTIXtx0D/EU6gs3IC32ZboGGsx7Kf1Tg6ZO1XFd+sgi6QtWHwVoz+vHdUy2CfzCn3ONtkzHbfYEoJRtdYUwK/r3fdyFgRyu/nBd+gSCcfu+gt5j7GmueyiVisTTOtAr3ZAoGVSgl5NZeOrv/RAWvDqbwDAiTgl5B6tLGnLyNPqRxKndscE8aUgUAmOWF+EpdtF7bq5ZyO8xlWGHrvhfXmyPMDcyzJuX2LQ7ZxUruQ0JPW701GcJEfY5rnMAViBjjXgGSxRl261KUIXt0i0ozmNA3A8XSq//zxDB62YVpuSs4LYg6sjSAcW2/TshHUY6xKFkOPj2Cn0yd6yERrn8jZz/2Wo7OU2K5ay41OE2+xYI4mU9FItkylDAwo+rQXdonlteZ7Q8p07VZierXLWmlLKZ9JrFw08Yk+WrYKSWTiOekRXMAHUq3FODf5hzFZvk6tk0QvsLTFx2VwJyyMMibJx1P9S1Fh6gOPB6lOVDlhln/3MBioCe/eO6NXo6CxE/homt7yQMl8SWMFwz0lRehV6sM6/aU0AILswZu+Q6AT8oi74UjjuqC745D+OSLl8QotfaCsdUhWl1sHw1SnFEsXZqCk4p7ieUbyEwDKXVbQGi8+PVl1J6TxH2bTe8ltlaLJX6VBY8ppmVSPHW1NExtC3W1UP1aa6oFm+WX5HmpYZ8u/sa4ExsdP6Oe4sfaOJR2V/QcS+TJ+yX5JVFaLbW5HLAfV/AQdUK8rTIq/TfeVuTnORnMiramDxIbjs++6q7mVnrLkgY5Q3C5cIzB2w01B2vo/gttEvGga6Ubi9corJQbgP5cRdLp+6aQ9L2oD/EeMlFVDN3shGeiN3eJO+b+2B5e/JdmLKjesO5IZ0use1gOcTKyJiVa3BC96D/SiqsmUlykua+p1fVsuS0xdBrqjx1G9NfL8XycnvAeqZEBbHO5OyBWmw4Xu2i1ZcNzi4rnjFVu/ZgJ0VJcd0UPaR+D5QX4w5+dnwRPksSOWi+/pCS8Pbcu/8b15DKD/84iNeik/Wlxz8f5h74rLiTOg/v9p5TuVk+y82oe4DcnpUHmG8JQAMMTAE2pcJltIw5d7+hDDrCMQ1PgA1S5dFsnIUSKgUVTuVWk+PAiJHaHydfbr18pDIkJGK5pXk0VlzW8LofrwjFGHI2iNQQ9p2n9H8pGmugi4QeGJ8eP0TYeT3QfVMVvn7/nmRqRd3CVF/2yC8alZPawvI2S0rnzucM+IKtk5tG77QDWvHtBsSG0EC559GLp96iUTP4mrqBSJlrmBgwQnOrkW/1L0uqa+IjqC1VYVMLLvEEOjQHcqTW7H16LCnqNjdHaMwiRa+1V7mB5OHtrpV0UEFHLgMYzBCCzPeoRnCpFh0IdiQHvzyr/7zGGx4jLlkSKFAHj+/Bh2v5xwYwWkn7udqJ58F0UZ6s18GfMt8I+Xt53f/uYEBATcM0H6z1dewXBVEZa/K8H1zrazHdTAHdXpCzv0yA+WduofHgwsP8CiB1K/yVt4+rybyqNvM+VGFNHdVeMXRUoANtgBXz8tp0FiD1GPeetP44tp9QOuH4Nm16YOdBGUmInMj85w8Kh7gwWuMgowxFERoyRtb4IHtOhQ2ksyNejDvqbSFCHajmtgdYsybjUlEzxxZrxmIVWg1IVgz6lFaFH2BesMjjTz5Y9Dzv+8dM3SKcesXqaxYnHV1TS1kbgwRlcYRw4ICkQBVcLHsaCsF63SS1o7YlNBCih2QcFPYYdB2KmjM3y4wdWDNfBZ9Lmk0T/52zutOFO3RbkOjDO28OwviCMLpdgLp1SyfKzExFDqRytmoex4cA3W2oqo8z4rL6+YPBcaJr16nwOX8t4oJ1SwDCj6te9mQdbFXG9TVOuylo8Rnwvle5uVjYXBIEESExfykp2r8yq+4x7ZULVjqjEM+kUnIyZqX6IAvh6RdMiqNbDZPig+FxEwl1Duo9i3HAhh03Ym6ZKnakmz5jmHKTqMxIzccWtR7MwF/v0zdShL/0UpuGjGhdw4dG+WCY0qWLKRWdw9wZOSi4exBPxf0NK+FY58P8YMhsNwlONou7TsJhEUGVmqDgraWDIaUsuQBZpeFN8YiNGjvHMUCK+T7gbGdoSzop5+QQ36uY06xld/VDPQxiSgq4K8onYjeu6m+5RL2e1A8Ez/LGKvqmnZaetBc6ko9sPWlCZ/JR5XJ2wvr+Oz4iQlFoyvVksVt9uF3bYGAidtDtRW4ZV9WBgE9cjewcGhGPYud3CRL9Enc7iPXeYzFjilIkNEMOEsGB2KqIUTe0TnSyYJtQBgX12AjNKE+miez9/g5r6pYwgqQ1uAaTkq+Cd2gLBpNuqFvjMhWgJg6kIGc4/IfESG7FvFTBwDejeqmYmQaCXq49GQpvxs4MQmfsbnqATPDh3qgb0nG/RILNlrxiOBetn1m4mRByxy55izhLZLY//mgPK46GRIcY/1ziHY54pTf0EBILFT5PDuuWuuNlguStD00HvnWS4qLrqMg44VE14OK5QIr87FJtgEEcnOjnB9CQsa5PUxbrZVR0OUdiZ6hwDjir9YHggq7GSXRi8UdRuOKQkg2JiVd6fuCXiNMHIllqcQ9K03nOapD4ISCpSM2j0qQZkA29NlLM8bbIcf9esi1NNqhgnp+DLDYespeATpZ0tiyTY/+3QGD58A4CISCjltH6MfUHEr3CW1BgPhY5w7aP/1VPZQ3Gftjs6pWuygRSjU/P/4Sg5JCjA2exmu+GI3jAe9/mM0khzJY3hsDIR2sqAoc7EshDAZDvvXmDDTEY2ZajbKc+NY2z59ooR/aGR9nTm259n8pPALYtqMgA8gmflsAS/R/fdkHI83kVL7Q1xOabrWCIHFLcSFl6w3fea+Psg+QwP2UqoGtAAQc7Pa/xv3Ls0xeGK7kNl7F+bCcaaMHuDwj1DDYkn3Sb870ys87I/l5v4OifidVDnsWgOjQU0gLhY0wvrOj1uEiQlbnEs2b9a9slY4LJ71ZUlbckFSR+VFPnZK/caaQDLK7b1KtXXMasV6jtha0LgD4WAcVYVZPPfuzG3x8kobiKev40+PuXjoGcr1NDiTLV9eVjEFTtSVO2RW9AVPQGoHr0ijrzowSWo+Fl5nZrQ4mtu7cWnQzLvKYx6pQs+ZuglCkk1fiDfkOSWePEi1gh3pw4mLUIuzO1083UkBxA9/V3sANvfDHsksw5A1G3wYceqUnACskIYFlfC/cki9VW9xxVAr6tGRrsgthIzbBZlxv197AQI9aaPu+dQkwaem8yoPYdzMCni4kTbGCBTkUm4SZUU5cbf6nH7PA81ktjG+pH9mD/Y3LxzxlWpK7FW4LcibuQfH8U1M1aZv5gkkErykEGBlhIBEC5qNobQeQWCrNeCI2wBm6oKJQtwNNC2MXRBfTNF6Rki9RDWI0yn5Z19nW+5Sc0fMf0a7wnPpwz6hC1QthzpAUgxcsVKsP2hFJCz+CcuTkFMmU9E6jU5+LmJZTw16i3XI11UDC4gDInag1foAkIkvg7lm2cglyayzLUNUBfB5OvQM+hPS39IYlrYwA4kG5tPNg+2akVvYGHqDrc/tx2hUqjFNVV7t7JxbrqJ0O+3dKcEd9haG5/UYVcYCx/nGBufqnKwTctn2EYjkJbcah89QPGIzLpDzHWdwlgPibou4vdqLToo7PruT4Wyj3UQ+ps1P52n0ebgaKlkmFcJJ/lLeiPoVR2QPgJhQ8hmNdRJoH3fUD7GRnjdu2ckI8DxkwkwvqwyAE/3tepmFH6ObAt3vbbcpHZwl5ee9ZnV5iqyuuuenDkh6HRDr1DYQEe8NVp2zIQtquI5saLsfamPqqAhwHKfHf+jC3+xR2Uc9xgckjd+tCuFRfbiezGQIuEXbbOVdekzzqDa97GfshoYHpDS0zka6z67ppbAl7SucmkpCe/bPftAFN7XjmPWQa+FD1gopqM+bruNgEFTQm1asJc1/2VQlzHYIQHbaZjtmvgglht73KdmQ78O1HDc25ybuGGiyp5MY8FrcETgSVDNUU5ncSKOqvu0ss2j5qxyz1ugpEmYj3TDoTSsS4JYU/cmYTeT/Z6Qob1JS0sz045iEPP16b+iyzaesbl1GViPX5okcaYj1CLQPgUrFgo2tNpKFOi4RhIOv7Ck0WY8iNFpz3mAAmXAe1LTzKzPDmM7+MjwolsrcWuLcDIFB0s9rY9/PsJXBJd1HB7ywDSyadoSF95SM+c85+i9+auE+dkpwEsLZLl42ioRRcGBSAFYJC1Ky75hyCwJW/BuXGj3mz/fdBLGAHx6G2MVEvpOCRLSrhwojq9ZZfdRYN2oHYH2sNIzArZtfhaNrF2Dj30EzD2cN9a3BYiH95OFjh5Ene3DC/nhApCKOoki2kVH7TviGpuuyMk8TLNH8Aj/2lYjG7WVOlr2u6mqXQm+Qk3R/7hcR9Bo62EuStn96bkn8kQ9WVnABaGMPmpGUKz64WZg+DUZkjixwPD4kDsJzoIIqdED67MKKM6GuH5yU/SAYL6jCCJrerrH5ztdlPLHjGGWXSLCqXoW8Te6essH+3lN/DisVka4tfrMuexBu3KL8syB2gW3adtw7U6En8LnILx1xowfAdA+ptQLsecHS6Alsq6UsZ/YP+NhF47PA024xQi+gHKYQgDv0eKsC+ylNlEXcwevYUgHr9sq/biuabDm3ZFWuMMBuaTj5P9uXriIb7XTPjCwND1l25I70NfonVpDeIE2KDkjP50+hAJptyWL1dLagAHKZSxhxz6bPT0sNRmxZNfjI69d7v8/eOr8PaFDM5Otu67BAUS2dJeQEdepYB27du1sBGkI3xbA/Iq//Y+QUk925sZ+RFtMN+mdmvBdCGLLeix3soLvmRm1fuOJR40nl0hDcPqiK13nFnpLNExAOPZDqvvriE52zMZMU+ifxyXZS7O7/26QTd63beCtOfzLWZjMnUOyG4m7KeoIr5mo6gipQGS7WU9MasM0Phv85grcuC1k4Arnq/JZbw8mLLZZpVy+MUpjgQjJ1NhPrCKf46wptOi6oARM89z9YLe91I2izG9vuY3E6fKLHFgWeJjPQ1oNA391AAttHv547GhSmiEduzh2ULixHtQBtQrQ4vN0IQ2e3oupXnLF+jSQDThs2n7h98PjcfMnn4XXPk122dfWheSN3V/Bn/NPG3F/zSOBBg7W/HYvLO4+7aycpT2XyZNCl0/hyINZxVg1ZIu36zOwj9a6BZq5vyDgYVMnq2oeFtWikPhOUnZUNiv58fVssFAvsOIzuDU4JnokeVIrijtPmfsYNZBFM5UxFKcal/9Qex/xi5nf79mFarJXyg27KwZMgfbXiquR/g5ujS2gUL/qEmpM/KchsSTZZaNT1uK8Jf8OOkGG3yzdYVVhoqk5i1PP7mFBKtmXrroLK56M35YUtOqhGls4rbuXoOKzBBbo1xL+8ZkyMQaGMedcTlxLKqe+KA9zNgwzRtfZ5mllL8f19v4qPRbRILUPznsNaPakSl78FleMYFgrY6KimjYvXUIp+puefnNH8UR7Q7iSRIKZKGMWQjxebZ4pZnIYLrfe0ECG+v1PJ5mLktA5G6Fz5Wjxdd8SKMFwtlYBTJ5Fg8hC5aeOM3tRDXfUNeMC+BDscuXGtiXKLHEqjK1f2AEo6AeugF00Z6gsR3KkMSvJLlsVInrAYLxqEFv2Riiy4A73ffiW3yvAPGdpX51cdRwTgOQ4ZvGJDUBHBnbFBkAz+m7iICrTJI57G53zokkv/cWIRWU0QHLouXojQgtZMvGL4TIHFriKCbQIqyyDbm/sujHGl08OmYIjCuQoX92Bnz4oick83Dq781n8AD/GO0bhyOhE7NHQXfG4z+Wq9q9/FnNCLCY2/74sWy1XWTKNLU2I/VKrDOIHSus9dshEUkW/4ahYnh/LEfkdv92QdjEJlNhyuMgoyofvddkn0th7RfmptaCxabWHu4YW72Ej8XDdVvFn4Mz7WJBY8MSRX723v9aJ15/jpmmJCiAMGZJA7UfLU3CffhhgL6Iq/rpKAcn9XB56WDMvjSGRLn+miGXdFlmtby+LJmCP3tVjb0CHW1IC8W3/5ToeCZs4l0Q1sQhQa+APcD4ApjMP4eJGbBQDYXwSrhjEqwXn80uviZGPLW0JmwB5Q832Xt2V09XaXhCPwGT9Ancq68tNoMQSGgzQaLuYLACsLuCYarso1SYSJmA6B7+zKjtQzJ5MiR3v0JFVALZjR31sTK9z91fa7vRnuudBQIZhppYWLeORviQjT3QRUDZgL/LscKovxiakl0tp1baSFb5G+wir7xB2w+REO2tc7KqP0JC16nqdt0Cv3D9DqFsbwdA/0+/q2af7O6gVmbhbr0iJUlzIwjD2Kpt0ErY0mPNHbMadse0W14qRY3yKWb18RNPzuAIwsTuSntNNcXAwbTgj5H9tPtkuuS11NRRqZaLXO8Dohq5Dk5QLSINoyaiL2l4HfY9dO8gvYj+sXmA5pW5gd8SfIoFlcQOFnm77M7d/ul0udLFHAwGznC30b/jyXqnKHgzQf3sQVHl57tSBVP4YI8uzOGKwMwMZtCIZBKrVxyFra3XBpacQWOa9p4jiofCVIjEtsV4UNkfsZp4BydiIv/JSEtdJdwXrSMFnBC5Einnumo8ELJZgh3INM6o8jw97i7J3oZBOV42Mla28g/417vUiIDET94nflyq3ssyowRKrsnlfDIILGsd2pqcGwjj/gML30pTxd+O5+mdim93B7FT/BluH8by9rUFm3lrQMINBZt6WVDOkn7XheXacH5kC30euF+zQ6YxNL0tfoFBglko2whhEnjDwLvxQIhapLtmZvEDz1pp4m8ZiLoBtYqKxAd04a/Lfpg5xUfq/4D5RpTG+aktz7n+kBmTOc1M32t8Uf9qgQvGpTyczG9agYkhRQifWOMmp8XO1EJP+aLkbp56+8DNeofqR2KiIHVhptswkZOMyvU5ZhjderFsut7fvs51jo7WxjXxk23qJMK50CmugdVaKtuqgIhTwneQ4T1EEqxa2ZoOQSXJhU0p2pI2A4t4UH2eYGqm0//J2djtJ2Ip6TutiP0IZevdZSMEKuDuTwN20zoLkcT+QNbIH9TavTKfCSg4On22YxHI/kxZVrE4BwmhR+5VL0GDopbTUV97GLBj5FmYHQ9mV2LTLIJQUYGrQwFdHBTvNIA8CIbgYF6pt1qtl1Eyy9Uh0FoBlSIyhtZZO46RUt7huFnOxqUZgOZvF0XAPqycZv6+vNCnPc1iPIipwRe/pSlatu5pvSPPsKIAX8PjfkcBfYEuYuZcPKKT11TJXy5758JAJkDT4Ezwdmw0TXakXanMnofjUpn4juWW6xDzY1GGVh+lS4f2e34mrWeqe502urIOOORqLdt7v+04Jec6/KPqnxyJmIpsSjPk9p/tQMJGb4pZg3LroHgsBijv8ZBiOnl/DDYURp43taZe2gJTNHS5rP0UhjjBxwRN5uVF+ShzF54d/M8l6JLeb/hOeeHHXTkFQmfbWUsWIi4nd+rVNsvEaKFLo22oEgQ0Qi+rLpzjGRbPcBf2ZvJM8p61821J9bTQcBevWvINEZiHjfZYc1IehZHR7f9bfjIYosnH05WGsT6ABK4MlCqQYOotAnBeZUIq5Y4qBsgKHfx9Xcqt4iq5MelvCUbA8lPIoLMWbrdq/i3JS3MSdj/AvkQCCL66eUduTvBrPmrGn26K00XZLv0YsbCi8PTh1w5WN+FC0moghnuBLuMfwpmCONvl0Kb23Ik7Rvn+62fweDW2rqNSPsMRF1FaUXKzpIXFQXw8VT+nWTrE+wK3SC9EYDHCrFtRMtU66MsMk2VXWvOp6XNWpe0ZoKTsuU36m/w2bx4yrZgofQmXoLyGW6XnPCTMzJ/16JFgpBlhTtcoAw1M81KU2BlzukWzfCHcZlvTpNFBatQM0Rm52mOXZosyIX9Z6rtcyUNrVSSpVTJG3g0BQgJ3UZT7vJzYbBUcBTnBi5dENLRmKZzEulCkGCvBocOrDC04iG9fvs4g1BUpHcd8+O/C0MGU8I+oI1KDQLIc/Fziw08vl3f4NEksGsVoqUytlbZ7js0C9YYzgQRv8lYtXroqLNMCmTfsGEqfHQJxezGtj7yRYkMZnJepyBDQY8YWH3FgprKeciJbsoEqCGUt4YwUOOJLGR2nVvcl0cvCIfP7oc18HOstfDsrs8QESRN+Kep9cSf8NEc4V739Izq0ZPHCp1rJkgFYSJcRltIhEo5m5UAsnL2PXZ7BM5ScKZAZ5lWDjSa20WMg0nkzq0SoBMw5k2963ALGZEsirR36kY+nRO+q/R7YcrXvLyBoHMgHIVyU9ttRgtE2qAhaVmcOg4gSNvJOdKl2m1TlEAZHNxlgztUcn6AyfmkVgiSpMuSFVxhHSL8sEUvDoEFiXwaQO+fDKITB+K9dfWiP5XjuCGkOltw/JQGMZfY3sYy/9YgBSYA2MUBob3L7adSzrOlMErdlCCfa/HniE+9OAfRVSiuKsILjXTTftuGlTVxDUIKkZ/LiN2bWKaAjzz0kyPbyh5jksu4sjIwhAPfFJmxRYe7qXTZph8KwscmmJ7m7GjwHgxR26S8/4KgXjC1c0nd0+/k0c19KYf5EF8fCf+5hewzAw4gNaQp6EDy6v5tALUFHAM7eySpJ/tvsVk2RuzFde5qQfi3jlJB3sJwpa3VGt3TPskUxTbdjEiiXjRuK9JM9m9Oi6uptnb9vp3h4ZxSYpJnKPYojl/p98wj/dmCfEgYhNlXI/Wrse6uaVIHRhnw15jZHantaIwQsFRQmOEe5gKbQQWhtPUAgp6D4HDdIdkylioErS7jffJh5k6g801tOnIq5gg6x0fambVqklBZcTWb/HLhogj6/XJICIjO/9csLs5fWuGFKRiBLDlK3uamwK6KzzZr3NfKrXStSixADnd2ZanRX3AZh1BT4/GydVP563RySNBLCci637BkRC6RwCDQ3BeAn1akws1oE2G9Ge1Y//e43FtTjrYGoYh3HAdfoca4sR40GDu1jSMZ1vRv3ZTNY7jC0YibA3frp2dpu2f3gklb4ptd70W7U2Vee9SfDEFoFLsWZ6hU4q7o4+xrFFHLUU8H4EJecgJTdzxGJOZx95QwHWqWNZlxyr7Yrh6m2nl7zxWmf1VFugrJ/OEgjmizpmokAzomGWw6Feqb5C4HJnu33Mv0jiCrX2tzytX4AJFUsOa5BAS4Zc4isIBIO/wgLGxfWYB6tcyFzQnJ325lY5q5qA/9RIF4Ppbkn6nur6pZ53I9T+imJN8aeVLMS4X/KV5kdhmBrHCBhZ4yD4hMvQhpYjFwe6PlDiUuCHCZ/KF8ZaFvRh3gS7HFhoe4vj9ghjF2vddZ/xCELK28M7fd4p7QUFzOoIbDt7+hHdtFmXupGGe9UfwPeqQOcajTlzGwraBM25lRm8WP1bf3npnoR4ThWpeE76uksoEYI2H+pKYjXrF5XjNc5LsUpUHwaIjvTkHrBj/U61T+feiWdYyFo0T+EglFMJ5WIPMLlb+WPs93HVVKgqvVGoer9nhPc9rS7jch7pYnsVHtwyD7nnl8+uTngPWpRVfiEFlIDHyzngMECOyNSUBGRxlhKs4RJxgw1ETTkpDblJAeDCHP/RosyTKqG1KGncx9FZgAFp6Ds+ranQzPOoArGRaoHwg7d+XOUnzgVhzXRKPnfcJMlrau8afVphUl29wsX13xWapCjsxUpq9r6xxCgDcqFPknsYVxBfV7j+ANoiS49/X9IWrGMoX36HFvpkYKBhrlcLHG1p6vYa9t6Pe+0OjtUrZVTEylrp7vE6TQqJekGIqxT3qO/CHy5GxeDLMSYDuMLky9utMfc3gI06NOBkqp5M/jdtg1tIDNmx0vP1uSb5uO5+AAq7XprfI87w0ovnCfqrxktL/ltX4MUKcPklkCFiKVWXvsaIosII871CZRTuoqESW0AT0/q3Dev4jmd5Py6vQ0GF+Zt6d6FqELCPC1VaJaAMx9ipWkv2nJoS51/dGLaYuOny4HCkH5hEdS6AOl+gaYuSUAHxtFPXecc6UKy9im659psvHTG+gxoBrUvunylDz2V/ypVrsdYNGsohj6L1vrLgkG8ue6Ocwi526HY9cm3yMtLk0lljA+jCVBhwvho0v1ONIMDwXPYcIKuTXwmouVWsqwZTygAaqyq5W7i4n6ZzY0vJbEwsXNRwPjhxFyV+gPH4ltp1MA8wR0hmvcPz1kJ7hwsCeAACsgyaoSgbQn7RhSXID47qh681bH0mQJPqLD4STCNYi/JZLVGbFjS1G9gLQ3rb30bxRp9guWD0m+kezIQK3/fw/Ac+tLcBKLQYbwe9y8aihkzjjmo9egfFFLRNj3NM5b2KvZrjs8pWTw8rXXdGg5LeAuPa+FLBBBL6xlcGVlLuTBbIcC3CUvMUUd4t+8oB1Q7CRs6wCyhAjf2wKvJwepFlDXslEUxZ9mCNucMiIV5qYZ8SAtwI/Ta6uqfQK1B2PPVCmTvf13OizxDP3SM9hhYhQ2biE5goi169OlfcsuS2DotSrXWBRM3h+bjtZWkJ6++ZlwLsdi6QhKPAvaw1YPYm6foklW4X1FFWcaGZ7u9b6eH0ungPQjTF8rLxeWyY8nBdbnWMTB1O4pTjKBw9y4mWyXRmoZZeo9jK5ZBf880/H6J32SbMscB83lQIStFyZiQfVKYQkD+AE9dq4ATBQTpr4veKSXx3rkt9BJSwVpGaKqu2UM5CNDIW8iqhMNTAKz4QxJWII623+la1+fozg0oLIsSXOU3Q5Zbcg5L9BFeWXXaXi/g+snA87fmqEU0TP2VdbFkkchY2zvvJV1qMEPt8Wh8fyIC876svEX41eRGeybLqnO9Iu3/T50J051f6A0aybwcReWl0wu+LcBeEFB4LpnSsj/4jf56EznhGyEsLJbWjmgIElGXYmdDxdj/dr8BDTJyYw0u5unZdXkyq6aV87RHB1LlL+fuOG35c5FkA9P/1kegAN+toq1WChvIuzozGjNTdHi//E4Dxl3vEoK1ArNP9vLK5NMeX3epkJADc1sHyVz32SX0hqU4wbDjbar9IXvtEqXO3KigkEYN515xbqQblBEo/g15v90m12ZWXdT2kUMF3qC1KcuIZwfwFu8f/I/Mu3bn026mtqxzk0DnEqDliDl2L9TBQo+l5GOUVA6JwrgNOB2VHO6gB9nCbReRKCctnatQoIJus4TGCuGTYzEWySHD9a3FJB9aUMSrlyOkMFspZDOaQ9tPpF66YQIO8+yVMEvGXxY6AU5Bhk0a52W0pwn0XmjzVrsFjC8lMG3E8xThQ4y+nl+1Nhm6k5A9d/6eOn+tBOfrXp86QcXUJvSkwOexmvM1bpV+Qf8HoGNKUxUvp6wZgfZc1LfC8chV4VoOJiYDUFtQSHh8lKKS/NgkyZmONnTwHE6GjyQU5gwRB4HZHz7GM3mChP2IlhblksF3w8vS+7S4Oum8+2kZIysjuGYKt0ouqVAsi4umigLwDp/zJVG89LMo2x/WnW1HKxDkWcvMRr4gZVE0itvevgEavvAKQGxmOHi6m4Uc4S8mlFVZcXFRDCLIsKmhPFBrNVofAbTgSq+2rYmWVqmUVRLiCKm6ihBIU+FRHsYQBc/893rWQr6T30MUdAhw1fp5gBjj8jqsDgOIfiiFTGGefxiB5Ftj4GmgY432AI0XNxcA5xOSGScJ3G9ZbVhiA9nWzOswWdQoi6FxM4GuXgZb9qntXzDfuI+s/z3Dp6WDzaQl5V8RWRGEM/QCOlEOXKqKDNPuV5W/9pCeY9zkXeRN1YBkRy3YjFFZgmhBApr/6aEp21wN7w6M6EBxZusxI3o4NRdHsqCXn9349lOpGBg1uzDJJUwPm5KNyBJAEbW9O9V/FmjZ7A3YElT/5b3QJQgCqc8fXKcRB1hqg3DH5vxGjZAwdkF2MfP90IoI2smr+NXokfE1TdBfHmfGqyOIbcyvzcEjlHoLzAKV2DBnF2/67nvJLPkHLv8tAtskVxqwNddRDbOtfGVqv6911d/04ss8HSJar9aLbfQ+2/Qvac4q6mdzlldv6nbM/PuygTQ+0xY3Gl+t69nHnOGwZO2Zn0LPiA1NWJGHM87L9M3oMZ8+ym2kIjHGzmZIhbAa1K0+2jG8UBNsiw5slobUqdEzT/UvcbFNsiRFN6SATYDs+AW9wS8ajiSPVllLYMrpPvpo86uY9Ev5hVRICJbtL4po+jt/SDIkvQAtLUJ4P3/RrEiefoV7vL1z1u2j5+Xekz8a4nTMjzeL3kvPXipaVwYcNasTUBgAN7OFkbcL+7ovURYBXLJKkYok4APoAnfP7vrqtobP/htozD09PTIQ+wxAkB9WVUFSlLxXPYzNa8lmYa94QUdGeYnS6xBjXezLjTBGJUsdqgRwZcDzCA9IWd0J/MWiCKNaunTis3u8nxbOx0Cd2ZQUfxFhAz7BnL/vMuPpEQlgaN+yxzGPxI0MqmNUQP2agqkRdsCgUtmrDkGuuJulPziqtIzDKH2Zn6ibz5zmPVP7dROQxKaI6Ob0ACzdJg0B1R3nogSyVLTHYxwoMWVJJEprQW4veDBoIJeddf4gKadrOHFlzibTN8PWMRcX5pldzSPgiNwouvul1JXrsHa4xYqel6+XgMAKAKU5nt4nlho5OEkuNOukGlclgFsqqbzHz/IKvw4eeqFT1xAgbd0CsCtBqqMjN5BSvUyGZX0FLkZZEFzjLhKLZYQFExTjAKkmeiTAZ/dljhBLwY6jV6eqksR6zKB0/fUox9cUF5WTlBNX9f/kVBA+Zo4pfgtDL+yxn6fF+GXt1aAbEFQbBKp2CFpIMXXHPPAv97PBzXyCCIdu7EMZiAUF7FYkWltv/HFUw+ip+uY/l5Z7I6a/JD3owFQ8VbX0rf0tM0YIppnOgcVNytXD0mK9JOIKgkUe2EMUgsseistLoeQQ8rhUs1F4F2Hm9nWED92t6XVC7yAVHRaqzvXLu3p0YE8EW/Cn96kWn9gYBO1DlN7S9yE8DqZDxWr6PsXuS0CEiatby844B1lwysCHTgPa6fZhFVKmux5AeXLSPivAkGiPod/OkvAMeA/Fqzbb9vMlZh2g9c6KZS983QuDssqQWooji5odDspTIvYrbmmDE177cLYTfwI9hstuZNMRMv+RzLyHnv1C+4ZEmfBkRr+eIjKvL5DRxvxSkp6H4ORfHZnElNFVNfVy+R7OnJdsIlQtbKcTejw5aqrzqM72QajcmTvhr6ZZyzKTd4i8yb93/HlpcmSUWrEc+ZDiCduMOUvYnQ6lU9eR66XlsisUbzYF2KXZZHIT5jvZzF9g/c0/45uWm2HmiHr2bqYjhHUC7u9U5sUINNl3i7JqscU2IWDrqshns8oP98SgLZ6zZd7daVYrZD0KmCn8lbDOD7MpmEcVS6r3/DMtS5gfGfKeHZK3uqUH4TBA+JLdmSR/U2dlxx4TRZcKhURrpFF0TFrIlnLl0b9bdBF/G789yu6y+zKzfOmNcLaZ7R4L+kvQPbxlbdLuTMbSwyJE5+lOHkW0V0iQh15Isb6Y90Wj76wIC9Id8SxmPeZe0paSRKcWWbCTlBfgxwNR2cyxHIYhI+ugiJ3Qu6/vg9T2U4j8g0P/WwpxpafBViVqONlg02Ktx4fM3PLqFto34pLIHFc1jaL7t6WpkTKxbBCjkU7y/2earAm2tTxoXEuhC0LXxXbFbDpDCJygPsXe8VXmuwcNxXqFg9PjP/kJeWqKMd3Um+oah8so+qkpk5mhsJawjqjDMxL5ERKRovdX1MRQVxV2mHVbR6SHcwCuqAFZBtVNy0avK2rQ4baZD0fedhqbOJ8Jp1Fn8nkbS0T/djbgu2LFx5LWFdsFJqiyhcojT2tGS2A6vvxYQS7X4Fko61dXt0cBakCaq1ZAf7sA/2JeNnWQz525HRT/9X3TR3DkD6xyb3ODebMMxPGbQjhiAbqH/wLeVe8uyefXAatarsApB77aI75f5MtKNCmxsFfdUNQ6JkfLHlZTdQkvXqYeJaBhSWFWznqLoa2MGIrbQbRmWrd1XBvNSS+PSS8QnDE+/DmxWVVbvT2cpe6cHzf+okW4DBZIw8Ji2AYeMX/UmfxS3RNYl3VQIadROOPtsQ1/bfOWm16nJBS3dYoLZlrjNBdLjEv1ny7G71YtOzyVlecLRmaX1glrp/8AOAc7yJCyMuBcHlVVJ8kTSv8N9SRpu2eTqKYD49oKj60CmVHr1MTTI/JTpkF9LFjdftysIUzyU7WVEqheKkELQTdlQh7DPWEI7npMIYI+rLbTST/9ye5oT0ZMbKfPqf/mLg94vt4YhrL5rAGjzeK2OaBRKKIR6j/zXmh02VPU0lpdiNBNSfVRgAJEUkre2edkDcWV8hCI0AAYpdDz7sb+fxBx8cZJPwBoqRNZExF/51dZ2hx93eBAW7ZR7tqVITRDyhZyQKlf03Fs7H+zOXWiyAgj3iVFsAjQDpCtNmaL+cL08MSqMa0zctX1a8cvpA4XRxcPeN0Re/hV1xrTZyWcWi/kHv/5DiDtZjt4aAy6/3x5GQSsp9o9A+oU615XPDrrHPy0gT23aXX5vTddvORN2gIdVgTZtQ3AsY5+oC03LSK0w3CXbMH1uS6H0C1rm0r+LOaD6YyEmQax1M7tODQQLZ6tv18iV/LNCjHw5gzVLQdo5Ej1rkOGI1vJ6tLVBXkQXtF509/4GQKfy/2g7jR1TOZlCcxZWXToLrWS3PW73X6d/nbQB//8oPbheoBFWHkymu8/DQyMjFrL3wQQzZfxCi3X6oQdaz2/jqb2ZFwR/J9pBvVBnYmbbCGU3ULU3avsft+8CWkBdwTIbpAEi/X7hlS3hqZqFVYm2/WywOTs4surCsBswaI0aEtXtUUAKZckebkeBQTPAQhPWq6UTlyTLYtNkO/T65wlr3zU87igldTe40xvei6WcmGaoTf87BkcGYN+zBBmOlsmke5lNM7M7kwt/YMuaKWMWQSEIXVNpW3KnUeiCJ7MswWX62onXbl2YFplubUodz6BERX6rannSiPlzGCDz8OFMWyrGSdvdYp70y885WYjPyMEy81PkaRdtK1Z41cPiOAu5C3L1Je93FgrDyQoTgNeSa5zLdEezNiT4YjMH+Ik3FMDKTTQ7P+1WUdJz1KosA5vW4KLITcWj7CK2c5zOZ4xPdo3mTs1hZBz9bhRd0Tu1rLRA1tiQhRvQi9zwovJIkFm8cTNDb4wjiNYk+0K8q0oJyayy8NejuRL87XQT8W1JTvSKKNhHtMWLMw6RndwACgNvVutc+DSwW5tzu3qW67if7TLRGqONv8DJWSCzypaHvzrMFIIlQqM3LNypV9l77s4V9w5fRtsJMUG8ll/Xm0m7NvpL00bjuLdrtqBBAkPGEdydpHnjygdm5CPD3h+mFMWX7jWS9V/i3gJ1QuVZF+PssCZvqR6YXoQ4Q9UuUGw7En6FRFPT3x2dK3D8SH/EDYrTXCfeDx3otBUwBc8Pxoys4pCpK5iHMhZ16rOWOh5wWVuvsKOiOL3aGdI1fhSaEUp8NQQrylPPowF09h5oBZtzKTUQX1p5Fk4WOahM6+QLJPtFQyOwxBviQN8SXu1XLYxrOu0MBq0qFBvuc6UKifyxG63oYWjrAvlcN1lz3FZL58eM4ESKfJwURdf6IODlvK9E9l179HQFRmrpcBfStcPoGkk/AR0/bpzl8PXrpRGm6huGdMeja3WmGwiiUFJHej50g1as+jUA663ifPMPz4H5Y0f/KV1venCnqvMgqN/xDP4MsCQFHNiL1bgfC2Lwf0g3sWIcB6F9vhOAucYnXgEl9jnxq1l6THKq2TvdDitAQCf8SwN48tr5Q2VROMTrZ9/pTrr7nOWemCCKQ5eoHHiYep/9mUUyFXbxrlZmIEWDEHJXlcwxuzKl9MF2zlPIG2BWYrRugFnDPlD3/gIjgfsiUChYOZQBDQn/FyJs0jTca34AFm+4IU3R93kirPvGufti1+8eYdwe2zXIpGUs+voT/uvcrj0ng2HaX12abjdJFKKCnL7L3TvCm4Yt7Ei9akUYPEodfLuuaOl8evrTuC6S+y+RKaJpddf2m7ph5XWgamwCwavwaupiWx2bvj82p8kIv9Mm0My4AOb2+062+97FSDXJ8AjOfqPYQJ06mRL5F77GSWyBYk0C2jdOvCvWy0VxMnugXlZlGGawihANZ74keDGsWxIh+j+g2MFG4Of/U3g4LE+x+PtQNL5zXPcd3EW/QtZ7OboHGFHniIUnYtUbuZIv+zcu2Ts7ZhPJVn9hMy9M2urwq0zbnUaunNiHCECA8TfbdTHDWJAOuaJyCJKrCKq1PFifTv4XXOVFvfMTbo9l79oPrXATSQeS0doNtXd6Jk0QUopclR7O58WHmY6rtnzDnCz7teF01e5Kf1FA5k9725ucU740NAA3wE8o0g+aozSZhkzuKVgT4zkimGJzEHmZs7dtvdCUaOPNB84wcDHug0i3gAwYrWCbUc7jJBmafVNDMLE2tynaSt2uqTLay062N40xAg2wOBInKoA5Uod0JZauhxyWhuUgB2/5oJ2kdG8CICoy4GdCowhB7TOsmkJEhleAPKikRvrHpdrrzJx9t+GJN3GjxPOFRBe0oumyqNxKidOFusGAL66EyH2FKmOrUJIDqGlR9fJcPQGJDcKBXpz+wcDzo2nbtlAd2xFQMccGEhidxdsYFPYaHyDdHCzyviHnZMYBB2hXaPj85DO6OGNlIxi9GzOmdKm5CPEIsTXvLaFFNZqFJ7Sqs7YNc5TuPN8gSnsAnB8tcVX+ZWIzF+cTFsoT4NsWwi52D+OlRbdfxlAuMaaaMSVUGNOSkyiww1pIlkPOQnIQAqy1Ksqiz8l3ZKoz0cWnDL09AnVinoKqeTrRphjgPNsfh40tLz0dJQJocnVLGLvT6LLnINEB8ny39Y5DXRPfRkfzAcOHGDP45B3Iic5f/0x67Htuow+2ulKFqVIEwCXeaYgGcyDt7r7qURufKcxTO/rINQhqzjWWHWvRzOQqaxzC25JT0mNknXWNEIJtbnwexXoutg+6fVQ6SLT9nnoT//kkiejFiSzkC6cn5Y2MIepttAfaIopJV0IRvbxQ69/8/2pDWqTeGrahQzhUgbwE50oB58Pvnxtj2nidN+dY/wA41XDFi/R93PZ5GTAz4ZYGbI70etgn96qa7TO1MLSNmLYLK/yk1s95VQuGficeZSxiDiSa7FRKyFLKeOZhFlC8ENWvPuhxyKboMbPfv88NYAv7KDRQ9P6kTX5FWnFh2ytC0ib6mAltl5RBYfHRLC/LamTJtfXWJUPFuIAykcpIGWP4ghvfxPQO+eD8vjM1ofm6AerF1U5w3tA824KuHti3PpKDWrpX7G7eZkInORxxqsGDXNy4Vz9thU8ZkA/ipWVIgh5dj+Fc3xKRweE2ztWvG/dvB70DWh5+0YJjXVccoDnzZ88fMnW10cjW2tLHb4CzFD69mbJGQQ8baN4j+YHY9EnsXgQDgaL4tTiSzSNVh6piHpiPZVHKg7gkVEIt3hOjyiN7Z/Dk4aPmYXkAovZ+XWO3oQ4EBI]]></m:sse>
</m:mapping>
</file>

<file path=customXml/item3.xml><?xml version="1.0" encoding="utf-8"?>
<t:template xmlns:t="http://mapping.word.org/2012/template">
  <t:sse><![CDATA[mlOYf2i7YClhLCkBrG7s8tHKKV6aUo4dgwSl2m7/EVQAbeamTrptQEr4LP6iL5/Ue26OstYD9PMjbWzFbUqJyENfb9ImfAkJNl0weP5Zs4HFGB2Qug5UJMGdDky4oK/UwLy1GEEPWjNY7XkqkGwj8/pR5Q4zt04uIRP1rRAJUz6b5BBSzpVYpav9AlPw+CvUg2wgBMnlp2Ridnj2lEvc3mzM0SP12DxR7gGnHBH2rVle4AVjYGArn6MbFRvHFoZ9jJoI2RSvynJZmSE9+cKJYB/eIWs4tmoL0L4B/A17lrksLDqVWIDpzmdrsc0/dOh5ulIshqZWRBvn3bMVHyCPXg6SYSaeSL7kFc5CpnMjuvmfmIZ804dgM2nrEirG/VtY2xpo7+lY8VnlYjXOKOamDl43SmkJK/9Le5DzwXTDN2XiHUvBM58HU5F1jlZubWjOduZFkxa8JrRFFjTsSxJ8yKFlHSydZvdw+msbWZ12ps1CiALq3f7KFLdeBhcQOd4yAbxrrtSuEs2tzgt91Ns4OWK9JQLV3wnibGL62pSCIknmfqk30ZUb87UEK4eJZ4q+2V9ypm+VmJWiGoGelcH0bc2WzRuDmDtXhk+tRK8DHeW2VoWA31YdsWFiq8+LlotPVgtblufFSmih4qtAmU3pckVEnHhGII1HdZR27a22NCy/2g7rf9Ltwofafh02wplrnJKO88cLcnLHE2upKLCl5mkX0nKsclW4ymhMb4V08PPaGIqqHrF6ebHsEOfOlqZevoNFhQzWV+JDFJDZ7EZLmaa15MPssz6dqAktkHmVHttAPKk4Y8T4rTjF5TlKwMZ8wb3o8otFlPjoy4amayYnfn74KaHKOVOUG937KBBCDxLjgJYa1Pb5aDeSurVHeJw/g0mReId6bpS1Sfc3uRgUq7oG+qutJ0VFG8s1MR6IEHNHyQQwXwkiAqg2fq9RIgAovJlIVygkFWOcIFipzQXZhEPWh/dPjFJcYv3+ua07EllXI/2aR0+HDh2AgCv2BS6RzIwEKWJi/4HaXAzyIOtRXE4e1Kdfkw5PVDuTD0rtqMgfTT9DEEEbeoNoOMHrxRReydtT2flavYu8P2V+afl0gxX7GhpNFY3KAfVV/tuVQJq9SyI9srOrNhPZSB8pc4HM4ltzBdAZdwXLE4i79qRjbnG/R8G4k+ETBvcQatgd6CEHR19MpJBMGBCSkCyCoDCWrWj+TKjHQl/zj/k0N8Fd5L0Lb56Xw5wfUWcgnImUaCV7F9SNhdJm39TpHw1AwG8sB7WyswC30jXZACZ8rXmdnu6FnBBVjaDZldkN7o2pG2Jr2860LiBbyb3vSEqCldAfq+CqVRzLn66BtUgCdVR55Y70Vm3Tb+U9YXlt1DHq8CG6NOQknbiN1kMu/wg3n3dbAD0RGo5IlEVpeITXeJ2I/2hlkPlSr2LcQLhXFGf/YH/oTMSQsT+G++nCsE5OYhVgP2MgkuJKjrsEofGRUzIElEl8lx5XxUV3rsVscephJoXTNSY5jv2fDOP0dOf4KH8/lejE5SamE4vTNLslc+UC5paEb6Cn4TeJ20HM5nBH+/5hyQmFaMO/FHF/wk3Yxi6w6EjxnEhFkKqiF1KMXtevgodw9FBAGI9uHQM6P5RVzttw2oqTg/ErPeRSIipiJrvlbW7+g7B4q1zhig7BfkU+aYH75I7aY+0iH4r072E1FMltdQzs+PEMq7cEo/MT+IhqwmTBbQvrPxOAWxiv0wB0wwK9ExTOB8zxd/yB0ImBvSEvqAAZ2Y3s9L3/Lh3YIoTvj+RcBIp/pbi/thdU0b+Fx/b5AjbzAMjYopVtA1jiHq+LCVnEcCPMsh+7sv7GrkiA7UmBWsQBKN6ONVjYnhtuf5hAAHMKiQk91rDCh7cd1SUBevFJXXpOAG+eA8Sk2uL+YtsNDZJU8HLXo3cMMngTlaePU/2xg2XLlBAJlEokGCgy4lktPFv1x7FvPVSbYnt/pm0gISCK75WsG6yjb7KpcMlAq4quFweLrHPAD05fyMJXeYv8K1L1ty693TgQnr2q/7bmRO6kT4g+JKKCzlJyiUwuF9JRNEIwt1VcuYE6ieJnWw1pCEoSbKFV+d4+c2x93v2NoLkY0fQ3RVJh83iTWMSKfXsuJZpMKz8hB5sKsnDKx5FvoEBGnyYnOcSowqyPXK6CVP2OUGR18eJ5Uk9mRmWw5cqiiCe+w7osvrihsKZnBDGM4x76lymdbjBQr/sNvDWZAW9fXq3U+cds0TxWrIriLT22CFp54iIYCjeNoy/ivS/lTFLz93tiPIjh5uwTH0NlNFaujhRbugjEl+qKSIRbuneEjN2EkAKppAeB+DF+z/lm99CBqgS4B1NgRNWy2b4A/Ic828bRZ9ASI3J/6LhPSf7jQUOuwPFOnmKY1+tK3Eyt3D79coA6OJ4TDCQVu0BRgl0krJGh7W5DHXnffNH9Z72n7Ri463GqQ9+ID87DalXewcktMvGDp4x4sWVQAzr8yLT3H7+vn7n4LAJSTX66ckfyTLIzs5Sp5W4QX8m7C58bp9mJJVDcGKT8Rt1Ybhv3m59EJLhWukmbpndhJ8DVJM+iKg7pHMPLEvm0QaSLmISCVJ0az+62yeYDJE3+uLyYm1g9HxkR1zwuK8BjrT9xTAuIZJ7Ih3jriW3dhZcR+NLB8kudHl/y27wo4ossSOFpyRrU6QQ05eyH7G297x4DsKSWCSQ86ey9YcM8X9eOiipjygvWUK9LIYO92MOdjwrALe7Btc3Q0Z8frAV0QXaALu1Rnc9Qfd5T3VXDWTOPHSSoCyZLTLXMtnTHUHOBhySkFX42zPS6Tq9CpSDFWlC3YWxJ/Z4i8B0mZadsE3AlCNp4BOWPTZA/NB6HH8uy3UoG6s2ZjpTpGj+SZaC0DhQ1v3MY7FmuOXfPTIAig7/ewwdG23rRWdxF6+GCVEa9UNyjlu3jrqbVpJ5N1RVXXiYfc+h8cgncCcHXva+VZNTfme03WBROZmU5hzVz9DZe4bZg5WXJ+fgkb6s6xkfAOl4mBe5TFDn0SnWy5pmTdwf8tKfI8f8ht8bsOfQn5NCAElHw0T5jjzbi+LIq7jU+xx93brSX1CL8+O+Lh/ibcp3/X/+he4TN7ljXGk5Eezmft68UVxvzSjvyyx66k9qEBI0Pri/9xXGnhyzmS5NoNNp4HB1+ulMplcMB7MtqwslzehcMRPpdfrHGAivtjJVbeCepbH9mzVWmy1IoeE4zXllKQt/TQEZtr1NIv/ZR7YShcdC0i/Gw9AOd8Ozr03NCJuZY7go7aUnRtSnH+iS+UgVjQdM2oHitTEasEZYIh1b0cw5guxyjh0LYxh5Gndd5sWF5PW9zJl/iDMssnBcYkkzThr8CgRklhVx9BrngM51i6AFokbuO5f2p0gH1r0tzcus4OCImhhplzmxG6EeZJkVmuQ0pfqknTvXDJShft7MvSWtpCLYDzdkJBBfk8KP45GAK2++txAZeQrWNFt/fXBLmNXA+Jgq0uBI0+EYhkNCNgxPv6VnMbmNrIMntQo4yjBm8PPFn3lCz9SJp7K8irG5hy9WB2WO54iUOQIGnwhd9j0aNEUSrpyYR+Ki1qN01/Wm44VHohwB5nSVCENSlGBNq0tQU61+KX7eeZ9I/g/ikjL5SZFbga2wuY63jXhL5ZGPp70fj2oYMHLVK+hZ2fhyjhwPSz3dT6+oyrFIAtJYivXEVDjv5PkRbNbSEvuv7rjnSuc/aKEz5OnjjwnhuDC4ibPt7wKBoQIoKSYfE4YJXfSWw+j86mxG5p+6KakHv32lAH9RyUhOWlsV2L1RTEn2UIg7RxC0HVDi98UdBJzkjH0K+5YtFa51FRo+xichfxDpFCiszV9cYqs/v6e5Bx6C9vPHSa77rHADDY+fatbwkq9953wbMa1gBh/YDIKH1QQ+OfWqyd6Y2VhCc1mTOE+4WpQKPKku3QLHKdUJo5JNw4s8aB1uYI9YUrFywBCR74DhNbqoQ3TllOgz7ZE/b9N6UNpBfN4QTrc3pwEWokuJhpaL0WvQi/aHAZhl0sr3rfL7r0niO+8vDvUBurHd6JFtOwN9Q+VbHOzgShcL0H+CX2BhhVwUpbcljmtD7B4eBQAGGk2zGv3wPU5ANqHTi8gaZ3TMtz6H3zSOJyw3TtRfEYOSkQgeqOU8CitpyldWwdw9Afclx0DA/HJYdazhzyBTJQb1mp3Q7SbB+qiWtB7K9qPpkSRe98oiOrcByhDvHvh9tvd1GrEL6XvcUWgy5jppshx6U7wM+1idbFCuveiu9sEClPvV+SfMZOJcA+Vd+PSpisANtnqzJxSJjFU3k1f8hGQq9Q0Av3JcetEd3Y3QtA/FbtJ5JskKzaNRv2pTz8D+k5lJzZ/U2ap7X+1wt3RJf8XOsH4mcRKlbfvW7PTWsIkpyZjrn90S+n0HrNv8+X82N7feE3Wy/izIUaSDpAihFP4zFy3fwCa7mvoik9rtNBlZivgG9gHoD8WojftzVxSARtkW8mzG3WzAdQdOXshgEk2KpZY2AtHSDV9/FClBYqNATb5VbxU9rMLPceZmYVJ7Iarj1dXBIOUs40qfKzxbTK5tT28fLV7/0dFjimIEHwo650lBDA3iPnfPmTecYjZhbLKymmgwavEo+yDKr3l9Pqt1wbEans7dhfJvyFj8torkrGQNEYeXGJvOgIc/5bA75okg4bo3gn3NyoHiseH8ut+YWnedxeYrBgeAnLbaSJwfW5PZhhbKYT6peyrgv0VkpwzxGD+uBPhhUbepiyj1y9hUx4ryaKeBrGSH3KLJ8UtWQeu8lhuwn/fyj0tSNLo9PSdy5CzX5bWXaxq0XdC8ldi93eZAJdiagYvZ8XJf4nTq3X6VbjG9WTD+QR251ER/VaiTfCALmQxooCW4+dbs+Rj/XMUZwASC7bXjLwmmWqSffwpt6VPv+DoYae+S4YfqxJexNBFvd35/R+giM91ST/oXQqiisu/YxOjfUjGZClZidOmKuMzobYTqVQsmBmT+1sYVkSoNK3IG+XaVQdQcZGnshVSaHdspg9rXVIHkiRaVixN7knB4oldgTI1kc/1cfKjimx37Mf3gQXEmWPr+l/3fhGUKtMEO09MW5ujrNDbxXT7PlW5GaGoUc/BajrmzA3ABaZ/6EQa9tF5MI2JQBNqSaZ0yGMjWzL1PFVQwAkZaiLy+YoLSLdNeAW8jgm2IZ1m/Wx+Oe0b44HsbgPQ8zrC+aUqkhTLtJCtQUqxJZvUUK3NwGsNAB6HlMQByqXj33o/xQEb2Jek+iXhU8NfklO187VkUMTdoVKYGkh/FXDxIKSpcdlG2gVK9jvysNW03I8qPQJWtoQr24ZQb83E5P50YKWpBldm49IoXrkl6BwpTdeatK0SCKxa7pIb1C2tAEds0azttyhmJDKutUybB9AQ/actbLE0q5d2yDDFo+ZQo5aYJy9yJpgqA2Coqrkb75ai01++EbywfkeebMWM+rd43TFngXsSManSEpH7Zqbcx7TyoC2p16U3zf4CcewCTwsBgPaVaAVXOg5tXSuQNcucl+LNW6tXC3F9cVML2I+8HcBfWm1EYzavgDbUESYMb5pD7uXtbw/y/oJcny3kel43OXcYpnViWa4YhJWIQ/MdUBMyDAjPYeKESS2YDqa9tq+bmGgcC9HM3RiCxY/JtvUcavtKrB46ajjT58hl2CBKSQfQin/P37Q5835Ii4scBFseajTjenSX0HCUVNmTjZMlhVMRiGe3t1JXivfcdqgHVYklrVHl7EFmR7kNzu6lQXtCWSYyfEo7xB/E4BxPX6gPFuCTHw3+f0Bi5Kr4uSPvr3l+U3ks0U0AH8GtGGl1daa3e49kfKx6v2ewX+VtPIU1VrVj8RwmXWwO/nfKLF9TyUdlz2CdH7MskzKpg2h9RcbQ+iavVPk57yM03ohYo4EBXInwz4GIjcHoxaJSygPaxQSjWktGKo/Yif4qI6XSIev2Y38G8rIn+a5JED1HutAqoyVelIxum7DGnHZOtecc028p1C6iOIsn+3DZILuWMEg4Y4VaPxSwCwe4hVutbJozXmOGnRwZj6up0zr8Bx1QmsP0BsIFezJO0IT+bPG4j+gxNbn5VvcTH2yOC3upkFlFoEVal/tTL4rkmFryL0urGQQatFeNW9dX+3Nl8du0DLULestruYtrzhvV8KCWihlP9kYY9BdzhPnm6omzq4gpKAaO4py1EpPC6QizSjjESSg7bwZYf0bXsBU8q1QUjlPEnVbGTjuFKIbqHtTp8/GYt5eFzl26Ho/tUzC3BFKEhukGqynh+bPo+dbtzKEBS8cS+XP7+cvNcZc3IGSxsrg0smBH1u8k9ADx8zjnTLdQu9svaT3OX/8d8+RCqGBZqkg/XTv4mfFJmdOY9ylQ6vEuU0pv6k9RFcPPStr1by74njB5vNgDFLIBarOjsiikT0TOCy1C0cvRhfZQppK5rQ395NgfGhsGS+DP7GKHODr3IO/cQg2RZGaD6H5XvSJ8Cj/l/YXulKjKJgL7fBJm3yGyQcrjPht8o2WQEGDnkhCFNPwAg9LHmQbF+hG/EAn9rqQq06pn+9Tk2XURoXCPy3yoBw4blOUQD8AeHFI9yFV5iPt0ws3KQcNNmEGLZkwc4gBD/HADxZ+Xkk7qPfriZX7PqBPP3n8IIYRHE4ztRfOlbU5ptH1vfMJ41JE7YFZPGddgv5dLgq447C1DvKmLqQrqrPQYWKUEFvbZMcnGejFLapKyHBsUhpyPHlEhKb2/1BXC2wknqBXAvQa4YjGKASO6r2VzUCM6pfBTVPfXeRXCZn3loLnHPO2+QYNV8JI+2fSO08xmyqu5fiC4syXAx/LCAGeBE+HD99WLfYZtcy2Oz7gwroeB3KgEZV2+B0BEM0/gjRBsSd4ICKwhHqDQZoOYEa/NRkZI1cDeWt+wZr/2xR6MbEZfU6M7l63iAPNIv3lAIdUU1M823uziD6qGlCbFfK9xeL/GnZoOd2tJRrg+TOIjcsYEvc6cEnYJGN+UuPGNc/Op05ZTId8LUJYIdmo4WRZEE3OPc2ScrHu2eZUioqRdgOWFvzO4lTele8pN1if1Efcc6QDfB/dz1Rn0wS7M0/qiU5HEe9pe2M6n80oQhv3BzLBpgdpt9Oi8idoURPA135fEOkCbDdrtsYtk5NvKWugToSV+rkZBxGEEZxfq+2rCIfFL+vgbhmkGaB4+KA+PDydm3wS+UPGZfgEbb97A9Cpiw09isyEq7ilmq2PYVqUelCIBtkBOadIanlJXUuPhb3nbS8cfEASZQUknZ5ySMgKLh8ZKqv0G4qZvugVi/c0NrAbiEJDYvNricDRcGPQKnQeSdPE0jHE22E1S1zJOlaoT+bB76YVvDncdQQp8D/sPMFRC2wan9eLiPS7d1OV7SlnB/us69NRFhCmwRweJtvUj42To6zQZHq2YIFxwweW11UAE9mc6es5bnlgIWVHofcwz8LP84/SkdmTzGbuZZLyn0D8r7JxMJza5h8mkj7JYecTOP9GrIFcFmL3C9v9kOKUj3OoKY4APqNUjndeb9wY2P1TEZ/HBu1+Ihz0/vi7JhczraoFgIbJPH1DUifm16uqsb5CUVOAPlrj+Y0pAm19ULCrAVS6ru82Hb3FMCr/L4jLwe32i7bVa090piMF6r48rZO1pY7Dxx8U3uzvLcLiYCn4SOI6qe8a9Fb+7BHEm96FN0tgl14Xks2glVR18ZlOPH3FNnEvXUS8b9lW9HAtGkLeM5zFoqHyCxSUxN34kNxj041VVGBRY7RrIcyv5cA4L7P8iPLVuCJf6UAqgKbcebDTdVb74K5B3e+5o5L/AMwaZeKquvzBgcsvjXcUSWe1NDNbD4q1tXwyrFy0YtzVbx3a+DipDp9RZ2Tz4MIq+jMg2Eu7T/URZpko8gJY5wIvpV64kTiy1TkBrYhmoo2+Wxf1qbahumxv+Ue/mv/LaWaro8L/056XcX6cGFMB9/ZrwDLORyBPgQlHbGsc8ArBpYTMFrExY28TneGhBjEKOgVKoSb66FGLKhGxyJvBqQxbdncEhaMygeyG6OzooA9gE+t7DULNrnd+S2BhFG5GiWJH8WFTALlcAIQ3pwmK5Ga0VFAgsCvPY75jcKVpiSYHpVcIIirj+mVokNeCf9vv7p1kS1XUef4luIVdXhVwEKtm1zziSDx591KrddQQNJ3xBTL+cLsEkGN0Kij85jVft/df6n8GY+9fTrKT8Jz/c5FnneDKHMurBa9E2OP7DcBjEMF9OVn7WAhDHaF1NWqgThvbdmIUeneeRdm7E+oaiCFUM02gjyc9DegpCU+qfgq+BKNJD7kaOEIAC07n+tnKC5wEpAMzyTazo37axoBp8c2D/C98K0gbhmNTpXpsDATuJQDHciXGv4xNXpbTd9NXE4/f6Az9F/7m7EG4ALlkOisPJI6lPfrwiWHyvCZaQlM/EkAEwgdEFJKrx1YQNnJgFD0nGtRFos3ebkw8GBiGrg57Kf5WYwbARGLFsiRXquLDxzGESz7/V3Xn4Z3rAOI3mGBzQyjwkWwuB8QXvrE6p/bocRLlAZZDh3Ma5vzSxt1nzFOhZkah1ki7O7zcXizvpmz4A9+I/41jypqsHOVxDA7nw/nWbOQBLERbtHZSs+SVCKjzsQ19nypjz0xDR9kq5Co6CLaKpv6U4xxBcsPamAVGSeRRCHJIXcdywcG9POfs9AXh55PQQ1OWxfC4+8cI7QmIO9sP8ZfcA8zbCifegt2n1XXV9lLOgjx4yKkLYHSSwfsjLG6Kx9oLJSPedoxHnzvIVyJs+qCZx4tFb+0HrEU+KxAIwUN123JvC9F5rpAbNCWVgBWSvt5Vboy83PzK/mQTwU56IbJK7H27Krd0MeyZRYLpOc9HSnOwO+cfqn/9Dq0Kc46IQwKmAiV+reW5vDgq405BE8Y2C4jJ5TYNb37+UyuhYVLvYKq+KQEmO2ivtsSAx2llOJe4ooSiC1Fdi0Dn09TP5zKBA1jX/Af/O6snKTjk3wsCuxnGLwMQbfPbkMvOguOPm4h22rACq39tNjFIlZ4S+P5SeE8QQBYFlJ8S/Ph1GfujQvACy89foklK/ebJ8VWhjJt2pkN0CcHDLyTlU8rxP1saFbqilv30/XCLZMCm/txPRl6rECO3a14drqtF+EHQBDuoSO/uyNns/bHjfbKS15djtFCZJFUI/gMhK/oPxvqyl2DGVYGAQGVGzVq321ch7Rqe2sKTSocuaOk6VmIR5c0RAaUm6+2vFlqa6RnjtnGFsYUmIzYK0c97zzSQfrXdqsDHUzh3IsIWgoRtuLiGkseO2xYmkMrS7fzIa96IolmMPuyh+I9iyNMZb3XaaGYJXoRV5WpIzF+Tclv53eDq35/8dIukJCFs0ER8IVjS4FVyvm2sifX38cjuSNDTkWv/nXG6GCHPWgSHqXDQjdtkgq9pBAB8fARTlN3tgpH35PgmWLbb1j9/bGo9/6WtG732GGTin0Wfzre37c2hQjLbEU8ejw6bGcJc71mLy9VcF/QNI0vnx0ERtJ8f2umVsZS7vTQmj9658O2tX8zhV7an96MmHnvoED86VMtQZowlwmkymdwaOFLrNMRcgWaoo17tL9SN00d9hYkitptmOlvJGv0quiVhdT/17+ZDtamI1ZJdVXVYTWE3v1D9k8aTOLxaH/Xkw3yshFhj9GPFxVLzxMDezcb82X2HxprflW3XMuTKDO6GNybediV91Npba6HMK/Eol8b6Zvp+qozEd5pBH4ZFvNoIL+aLtN72ohtMeLx9o5jIsVrUmocBTCttn6moo0a5S9RmviqDEoLdrgLzZyAeEMeioazLayNcPqTeyzh6dzUp6kgABVw8BP6QeGVqmbaQNwvQTpN3/+CNMISZwvdTYUf7PMNd/U/E7f3xdtcrHA1zDsQeXMOpQ4SBl1/ejpmAPfaqxAhtZ1UPf1qI+4S1lJ0Pv/NDIUJ7o+rtd7ORUBimwZkpAQKP061055z3Bv0FOwdLAG4w9addG4652VDO95n1PD36Z1KpQflNyf9ZXii2XUZ5kH6kiddbNU+qQosNBZQgUMoyDe/y1msl53xhYTygvT8IvLR75V8uqAtk8sN15oBj6Ezw0FtqzCetzMnXIpnj13dSmbqEbeu2AAbPzzzxA4hZXVLWrhPSrQUERVcypuSF6d9Sm850DHP7jdV10xgiCxCuF0mFPvCmUiHFXATKqz09z9vhY7V8M2g2lNmG51DJ2mIoLzH4+6ah5PKgu6woSLajL/p48CfvBCbVkRvd00rbxY3qtWurBz4dvDxqzb4kL+AHJQRFGQGbPHIVKLmGvwdMdOs9fQfidhxcXptZYm+rQGtZ6bUDRJBQG2GWygi23P9xi9tGyRS9DddgNIPm3EcXliypLfO2KAVO8H1m8vMqv2BrYeeAdzYYWywLVW6RmwAN7Qq2f0KCYw2qMs/3tezp3G80EwQtUsw7O/LhhHWXA5wOXpATR9nY1otqj+t4hNZu6h+7TzjKK0j8nO2TGiG1/TtBdJELy+Mq4oy5feOJty46s5DCvxUSkU8kzrZ+vl79k+56mkah47KtYLPDxa/20rN7S5eRQOvF5R0/H0AoQoSg/huG7n6OR06nQDL8pUxLZ2Vfr1EwtFYnSRDi3oEbwlRgNMI176JyjNycBwZLlE2SOYCjcSoi9wOTcMHTbwpnlKhr00KE0tmJnRPxjNWDDn+elTRMw8aMPq4wuzBetDhrBsyVo/a8eh13BQ1pwVKiuiV32OnrSfpdoSSQthFxY+tCgRJjigMxe+Ow1RqV6bsZMiYsPJehh4Z3k5HK8WICRGzJbwPsojzSunnAczyL+SMb1kqNcmr9P7ynHn3wruisP5+X6mDXEMFGa3OJV87EhS9OHKtQMq0l/Hp4h/P5ZVSp+FQxL+pjrWQ2qTMu98HFLxF4q6cG9mPa9eVl/qZ3Nn37z7DvpdhxQSFUIK0sPBkuixDYt8yR2eQtpUp9EIx1mK1SjAL/a7AeMZcLtZeZNINJ7W4rZNyXzw1FIj2TXOGdffiE1umZFX6bmfkSEmxfwq2xtLqk2WwdZt4/tzV8mjq0r1IRCYNns1JQWEAd92c1Bp7O6kagOmJK3ZDS1I3kt+0WYO3Nm716atfvP8QhuUKsqz4TO3lgITdN2mYQycoasVQ/NM6V/GhuZa/e9UNnr1ApyeNjNXLUht5omKXHWQXCrWs/U++4QQ8/id7skm22fgb8HbUXo9BGHMU4BpFUmoK66EBEmxBNKBAAjJLnQrhgjsZXYxddB4oCF8ptgz3cxaTwE0hF5riTirtf12JIuGxC51Y1+svMPEz+c8KUdjBRlw0aFory8Au88C6OQURIHz3qXDrWqpuW2MoJwYjQNVnHZRiJ5saVWRUB9CK1vpvsi25cGO8FP2Qcb3k1uTI6DxnDbei2aKtDNUYSvE5qEvjf3PU1toxsVzmSFJ/bwR/y9yhCLBxuc46TqB50A4hFtKH20eeH59kusUNlaV7fQKhE2mfo/nMbXpsEcW4c67CJMYKZfGmPqB9Nuk9tsZtLpCfnEj8+BYHXOJ3HXgQltlY/ZDTH0OkpjJ2g4/14ATB3AzwK+vpwZghbAPVt/ciHoDIKzTyDI07c/WOcHZgjLNAIzviiv3EoZ9l3FfOrpTOwT3SCcNlYPMs8dBqJmEUhCip++M8ufC1/viR8OtPXd7D6kw6wFsJKE+S9fWgyIY9kvBmzcPY3ZgWd6FeuThqNdzcquiBv8QCZp5gP1MqtCTxTGD3p6bR0EU6XhnyG3p6pgCAsdnE2FxqXBBfmcVnGw2qGPqPCHLH7nhZvw3ajjBUWOIW5k93bwESIWZRbjMzQeYiFcrT9tPcDRGS9noaWCSB+dKBSAqzzGZAqQh5sO1RW4sN4NEpENi/7mPtIuJqq2gg6vqC3/+mrIi9FHaVEvpjgjQdK55yEcZbjsEPZNf9/Cy4JxVYNGRJF6qDtqmdoAKq4fME1mqxTxjSN0nDJP2CzOLprlZoo7pNm8bfn3fER4wM+41dt4QGe90oPnUV7T6m9w8LVZBtFMdmSDSPPZlspWS9ZgKaHAz/syi/FePYfk4i75Tar3hJCUm33QkCflVQVhe68yd+dnsc8HK4EwCJF/T6+IZbwd3CIC+oULL6sTlLmlltmbJGLVdKux/DjP0ZbCKkTE4TT/iCVWK6zbP3g4ejb2fn8iCFjZBwkyhWNKxf91xz37PaDt5pqM9Vrbo2fU78cbGfknUIDLB5m+WE3c66CjUjVMUtZNmbVZfQ1ENa7c24lDT6pJRwAMJxybjBp/8+ROvkze0Psi+YbUhcR7wxVu2AmMMEmLT2fc48oI45b9V+c2qT2soUP5bWjatnDUNwWCa6E2SLoOF4TQmZqg0G4fQOCbxhmsBJhuKq23fac3KKlfCzJc8wct3UBVdPNzh2ALO0EIZWVkcdfHV+8buwPxddGxSVkVOoHCoEaPCk7MrDxnrMJ1fs1+Huw7H2AAJy3liIVrMNgP2P33dIwpkxQjlusFlRcczoNct1mHbyNLZWV4DywGKBOD2cSgGiK5MG2rEQmYw9Ja8F0Scq5AdVzTlJdpbVydbQfT/urH9riGHWsiuSENFlfailtK7lGbFxHK2uVRdeYsLcd7F7hSnui9DfrGA5H9+F6vhjUukWGDLmFr3T7zhGi7d+C+JGM9StiEj/h0jFR57UFX23xtiSqQWbGYnmoHawZcY33J37TCAWujjjDJZFLSkeFFeKN5qsjybea89FUdSshLgIma58FIAJZobVSOzLbxKbym3+xojvjd/9voh0flVcBKecNtrf+yC41iK2Ct5JcIjCGqbPGFT6JYJwYeytg5mi9hQ1S1QEIyNZ/OFFADTM/9iDbebarjn0umIld0oKiLWytAk7Da6gQ2qX9upRBLDGETFXh8HeQ1QU9gVcaamBIeR/bn3/LC0ofmlu6tT+j4F2MdIe6rXP+c7/TVAHaljMtCevTbxTwl295AdCUaSs9qoHGbT4vUmLnQ+OitDFhGb0xhvUMKhda3+n+St6IiatIhtdYqMmX58b7deg/nBmhFmAlrUD1OHZ9ljNfqFImmtR0IVo6l8WR8dvDCAeuXpecFoWMt9X1iGYZ9UH72fQdrUKf6XW36incjIP9oMy32jDZpelgZCoRq40Rr4x9LjZq8KluSesegulXi3nPlPWPXCYSA508ibrgv2sXSlPFvhPCtMuTTSqYgBLLTTojQFfBIcqFEPIINqw/+/Fo3rPcwK+f3anmnZ1gflQRLWCxZKCJowru7eEsoxg0UMeSVvvu7MsPjs4dI70zhxvLJEbam+MC+tGJTHM70DqAtspSFVL1x5uGd9N+b98KE2s6s6MWNPl8IVx0TdcKJoaTjcsE1gQjp74kbdESS2N+JdUZYdi00Ll7YMSWo9CqDBK5M3BjQA7qqtdCxYBDxbzXDEGnMZZyr9yXAH6KnN4JMfLXLx7jvZn0SM8nlKxYfXva0lfCpd7RI+62JJMxqanRQHUxQHPa/WM73anni+/u9mll61mJnmtMa/dGy89+4sxLA2mY2N5UvMpUxa1D9+xusk0iFURpBldRTtAnf78Fs/NqGD9EP6X9ANixfkt3MRvzvuWQH+gpkqIKDpbyulUTINPWq8vjxKAonTdgiOWUrBkXOzwDaiijpA17L4tE1ZSBoAOYVGlBlIiD9CGum1sppjisQqaPCWCZek4V1jwRF3g7kEXesnVQse4Un61Q6sHaUluwEnGyzZVtc22QYPvrJOqEG1BgNCzk4OjbwvB2OQ5mPikUzA/CivpW0Q3q1mw/WtIa9XBT+KwAgXMuGycQ9WrINMt844Je2kt3xYVTTKDcDUrN8zWWTJNc1PCjjiSXL3kTYMZiJntO/KqqJjoE7yGsReEt5A04+kzTQkkLmuTDBW9iZRJORSoCeI77vr7K532lZIGWiCw895ccBtQFnWQ2rtvHtremuLsm9cWwWbtsWsh6mf118s8AgdjVPXrcQJpjpg5XbxFIZYU9aY/OahTvA64ABO4sVRmfBgx4yccGvGTUgOrfHhQX8CiBWKhvaHPkcwu7PKAmn/xu3EB0x1B+de7kFQkOX7iWgBdBlZtwcRVuE4YbP+fQxrdyI40fGNHrap2pY2ivxPhUqkQJCH6XFVwpSeqk7fL/OK6CdmG5+G0dNDUhCYrJc84U4sx4c3yBpXfmTWRHktygW6GAaWbjxx2d9EdGvcWL7YlxqB/eeytxxT8qh0J1LXLHB77Sgl0B26ffrLMdrvtfrqK5Iz/hJoiUD41FZC316ZgNhGrp4DPNtEDJGAkzG9Ff9aEkYOgMjMvrN0fA/uiCvUClUG4yMhtU2WaLUpbut8j/d0+xMSLkQbGxA7BT24Y0xIxXiwiuSbH8DfJx8KL86UpaMTYTUj1e0VpE5VdffctqjuObIyV7pjb/npWKaeWCpyCljniO7hnTqL0bEWmmRnfp+R0eB6o4261VZ70+aeLiuYE9kTq/VRx4Bu8x3WyjXGLJ35GsmsWtxdeKh2QHoan/N9Pg9ccWSeY5qKyNllFIbyfak34WU8FnF30mzxPn0xVf2r42lXDz28hpgTO78ECry2ToUUPttSsvQs1LzXG2PSE4gF7wz8H7gFrBZU68i5DGdYkg0gFXcm+d/g089Y+T4t2rDkkLmbaT8by/mcQ08ds/nTuiefOXlj2xIF6d890yzR2QYOlb0a/sTO9sYr5ibQwhWXpMOT0FVw5oF5kovSFgxV3VCdMMYc88+LpsicjUnRNzwGhUhUTNvSPb2YHwpkM4ou8morM3Lj2/zum0D8rpS9QpgTVVKsgAvt9WOKlqCUC/eDsFnFrZeXq4jX0YrDd0H2hLaRNiLsFkS6LRMqEttR/AYHQOYuayeAg6l3PMjni8LbRsnh3BokYjKUh7+7ACxQAS44c/zUHxlNqNWbpG1le7dSKcf40EkHViSI452Raz1yeK91yMDt03GUbHi6OU8nfBo3kwTWi2xgrRLQaDyxjDqWInG51vCIO+cTmU0UbHdFbw7/MAD9a4W1hwZLwVyliZ0D7mUpIXMVWViLbPHGrI9WxIrBsdQs6fwQpTzLtFFARMq0AEuZFJISc64XHQYmDLIKbWU1fEnoj3bKzVf/jpVkONPvzIP8qLdxSW4+SsoCemh4aB1IiCrkZn3M+CtZQpNr4cpdPAL0ToXN3PoCFM658O/y6pQaISOjiVPUoskEzL7lLwtGFzXXerGUthJIF1F5nOMKx4nptWC+coRp35nuS4p089olgUZ5HQ7Btlz7Bxw6KQ5EQ7vHJss7CtnXEyRY6tjJSSrLzWP21MK1cW+RzVvGCDbE2GamxQHKcGvbsyCXELskf0b+JlPb28mCUxsPMdWpeders+QEqsyjRF+gosOpFeWQgWZuYPlDkLhYlQVV2eXtiuxBzi7ZrjojUVqEZ5HM+PiIYxboq6nw81XFtmHeAHkzBfIDRzJz1YExEZ9R9K+XqEpgz9W1AV2nLU845cS5StXAZi+UbL2+ONJwirn+VLgQMq9OcZR/utNUcCV5XD0ied6ZMUX4dp90CB38xWxgdDQUUly5pF2XDu8EB7cFkJ1ecE6Bo7jSpXIzzbsgKuvsWYmIrz3SnvierUpwQskNOJtvP3W5MZbdV+JUUbPlxtnGdCoUBb20tUV16f3V4dkhBPdMOMv+9AO1oq7H0qnuEpUh4RniV3Lrj+tqwMMs/PCsJGV7CJs2X4LliQd9H/Uk8z0xnXNdfgAz1bZSfXDiLVze5lBnBZTtoJkh1CNT9Dox6a3wNgnILyvsqpFWOYNoRKTl7NGAtZgjdz10DdnNMCUhc7TsyOlNmvfeJmxA3iunI1zbKZUu4TILXN86B2W1j2ABpFCtf2SPteiGZMFby6dZtGCvnQyhA4r3du1iVBBEbKHQpVpBTz8kk0ww9aje7FXB/HaYvxEqs8QHkUpFqIlasMRwS7ZHNY6swLisNSrAG1pqhQ3aEnoR5awkdOrHg6pzf2ggrx+wJKQN3cg25m4LYvb0Dj5Sfnrw0E8Au+ONc7GB0xMCfyhzr21ENTqCJba6ZBZvig9d1C680WU7YqhdZ/Pzsqob7xrYgRDbne9s/y7M9ZYD+OydWEZrCLVJ55Ee7sZNBiyiwg5B89AnMfw+jF236GoCAQ+Td2oAi2Z9ZVQhniKZIXRZuarnU569WHw63fedEJfTAWZpCCgIOXATlqvd13fXNJWXVNstQDrNq5R5QC1sbdIOMQX5EQVmZ1QLATllkmyaCRtJDZmZB43WaM2KbLOEc5dsKCsuQhcDPGNk3wQlevSIdJaClTicBfjGsaY3tH7rUySr84FeFZKOROLstJrBgd/10zNMICio7d1BBWHh9rW/cj8oauwfz7GuvM5o3upK0F4edlGUPQHPSdQz/rdohR1wEWvWQY/7deV+QtRSpWyYRoJPbu8HMe3bMpTuVTotv9+CdMRb8OKiwBaP/OQkGD1rpYUEZZLeFoD9IwRMIy8nHBDKuATz9uRUMRjlLSIVVwH13l7/DVf+YtQpPG7LlxdxZ0+smk8gTzSc891RCvKYGMwMgS6O5uq15MtZGvetZCXxH1EV84LEF/VwMSBmpvWGg/Nm0Qr0Z03BPparBJVB1tomHgVc/2ovm37Lxy5ln19nWMk2h5L/Hb4C3tZwPXsxObEY8dCzpKTeNsuqcxIbQ1XasB88M00r4wmyT+dgsItOKiUIaGIgtzT3cu34L6172kwjvgjuSSK8njkTtworWY6Twaq/+3JxmK/3Qhz1dYC32zgT7Rx0Y7MKt9igA4BbrIzMRa8KPWjgl5OlzZ1MImVXJ+7yE05q6NRkb6xyCfqvrMVCDlBXD0Gbx7ywljOEexI7+PTKouYhlBNhLSq9AYEN7PTCbD7SpEpvi5dquyvlizwA2TGug1bvmOAw6//MeVRiite/SWSM2ovlpBA5q75/bh7B6zZBAzapjyHdmHw+F491khVpOPpaVxOgBKk1jegLI5On5a15LXWUN5lfX4y6IOCyAd8T3vWwPUcIY3tf0HLOshgTrqTAvM4xEZWgFkT/B6XVQW2ougE9qQF6XVXvKG4pcXMXWxPxeDDdsqmzmGpr+Eo1IsCnQu9Bdvl9FJ3F3Qr7g8UC93491HHIJEu9OPfg/k9FnGuFeaQEpE1pv+hQJEOLPrISRQzdsqU0LNVlXT/Ujn1SoFaCh9MPLjwqv9PrP2J7ST4YAZho5iY4ARpKM8RC8nwXQcwc1kF9uN/aYNLf+7+ALIId3KLRA7+Zt1AzCiAsNoQ8zMHhQNpliCwRBb7OwPeGnFG03pOOzI+oLJej8ZSJSjJWOCYUaKlj6E0x9GdzhE7tGjNQe8ia78qCwkFxYCx5u2al1W3D9ULnGNXX+NHsw3JWboddbYkvjR8jvkObmNyem5mC4AJMFoyoWrnWolUTbIwlgxKGvBTaMOGRA0mnrgN7vDkE3Y6RbHkl6N0lHqXxjEuedggl38BBgyw5PCtwRQ+E2D0WutGiFCzT26ux3AJTTrZaSW2FE6PDSghs5Bz51d3Cl0oJVEOOFRif//gl+lO0nt9i5ASrWS5SIVNjXLFhlnJ5Ek0tB3vEP9yJTRW8fDuapJh1fddKiDIRWFR6WWeNB]]></t:sse>
</t:template>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4F5F74-11AE-4923-84F9-345A41E221D0}">
  <ds:schemaRefs>
    <ds:schemaRef ds:uri="http://mapping.word.org/2014/section/customize"/>
  </ds:schemaRefs>
</ds:datastoreItem>
</file>

<file path=customXml/itemProps2.xml><?xml version="1.0" encoding="utf-8"?>
<ds:datastoreItem xmlns:ds="http://schemas.openxmlformats.org/officeDocument/2006/customXml" ds:itemID="{22292EF2-31F2-4E7E-9587-CD95F103CEC3}">
  <ds:schemaRefs>
    <ds:schemaRef ds:uri="http://mapping.word.org/2012/mapping"/>
  </ds:schemaRefs>
</ds:datastoreItem>
</file>

<file path=customXml/itemProps3.xml><?xml version="1.0" encoding="utf-8"?>
<ds:datastoreItem xmlns:ds="http://schemas.openxmlformats.org/officeDocument/2006/customXml" ds:itemID="{1998F8C5-07C0-4417-A027-AF5DEA5FD81D}">
  <ds:schemaRefs>
    <ds:schemaRef ds:uri="http://mapping.word.org/2012/template"/>
  </ds:schemaRefs>
</ds:datastoreItem>
</file>

<file path=customXml/itemProps4.xml><?xml version="1.0" encoding="utf-8"?>
<ds:datastoreItem xmlns:ds="http://schemas.openxmlformats.org/officeDocument/2006/customXml" ds:itemID="{9B70DBEC-DFAF-401B-A913-72237E5916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Template>
  <TotalTime>2</TotalTime>
  <Pages>6</Pages>
  <Words>894</Words>
  <Characters>5102</Characters>
  <Application>Microsoft Office Word</Application>
  <DocSecurity>0</DocSecurity>
  <Lines>42</Lines>
  <Paragraphs>11</Paragraphs>
  <ScaleCrop>false</ScaleCrop>
  <Company>Hewlett-Packard Company</Company>
  <LinksUpToDate>false</LinksUpToDate>
  <CharactersWithSpaces>5985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sse</dc:creator>
  <cp:lastModifiedBy>8615001221590</cp:lastModifiedBy>
  <cp:revision>4</cp:revision>
  <dcterms:created xsi:type="dcterms:W3CDTF">2022-03-15T07:14:00Z</dcterms:created>
  <dcterms:modified xsi:type="dcterms:W3CDTF">2022-03-15T07:16:00Z</dcterms:modified>
</cp:coreProperties>
</file>